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14" w:rsidRDefault="00333714" w:rsidP="00333714">
      <w:pPr>
        <w:rPr>
          <w:rFonts w:eastAsiaTheme="minorHAnsi"/>
          <w:sz w:val="22"/>
          <w:szCs w:val="22"/>
        </w:rPr>
      </w:pPr>
      <w:r>
        <w:rPr>
          <w:rFonts w:eastAsiaTheme="minorHAnsi"/>
          <w:noProof/>
          <w:sz w:val="22"/>
          <w:szCs w:val="22"/>
        </w:rPr>
        <w:drawing>
          <wp:anchor distT="0" distB="0" distL="114300" distR="114300" simplePos="0" relativeHeight="251656704"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387350"/>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HAnsi"/>
          <w:noProof/>
          <w:sz w:val="22"/>
          <w:szCs w:val="22"/>
        </w:rPr>
        <mc:AlternateContent>
          <mc:Choice Requires="wps">
            <w:drawing>
              <wp:anchor distT="45720" distB="45720" distL="114300" distR="114300" simplePos="0" relativeHeight="251657728" behindDoc="0" locked="0" layoutInCell="1" allowOverlap="1">
                <wp:simplePos x="0" y="0"/>
                <wp:positionH relativeFrom="column">
                  <wp:posOffset>4555490</wp:posOffset>
                </wp:positionH>
                <wp:positionV relativeFrom="paragraph">
                  <wp:posOffset>-252730</wp:posOffset>
                </wp:positionV>
                <wp:extent cx="1661160" cy="520065"/>
                <wp:effectExtent l="0" t="0" r="0" b="635"/>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94665"/>
                        </a:xfrm>
                        <a:prstGeom prst="rect">
                          <a:avLst/>
                        </a:prstGeom>
                        <a:solidFill>
                          <a:srgbClr val="FFFFFF"/>
                        </a:solidFill>
                        <a:ln w="9525">
                          <a:noFill/>
                          <a:miter lim="800000"/>
                          <a:headEnd/>
                          <a:tailEnd/>
                        </a:ln>
                      </wps:spPr>
                      <wps:txbx>
                        <w:txbxContent>
                          <w:p w:rsidR="00333714" w:rsidRDefault="00333714" w:rsidP="00333714">
                            <w:pPr>
                              <w:rPr>
                                <w:sz w:val="18"/>
                              </w:rPr>
                            </w:pPr>
                            <w:r>
                              <w:rPr>
                                <w:sz w:val="18"/>
                              </w:rPr>
                              <w:t>Arkusz zawiera informacje</w:t>
                            </w:r>
                          </w:p>
                          <w:p w:rsidR="00333714" w:rsidRDefault="00333714" w:rsidP="00333714">
                            <w:pPr>
                              <w:rPr>
                                <w:sz w:val="18"/>
                              </w:rPr>
                            </w:pPr>
                            <w:r>
                              <w:rPr>
                                <w:sz w:val="18"/>
                              </w:rPr>
                              <w:t>prawnie chronione do momentu</w:t>
                            </w:r>
                          </w:p>
                          <w:p w:rsidR="00333714" w:rsidRDefault="00333714" w:rsidP="00333714">
                            <w:pPr>
                              <w:rPr>
                                <w:sz w:val="18"/>
                              </w:rPr>
                            </w:pPr>
                            <w:r>
                              <w:rPr>
                                <w:sz w:val="18"/>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17" o:spid="_x0000_s1026" type="#_x0000_t202" style="position:absolute;margin-left:358.7pt;margin-top:-19.9pt;width:130.8pt;height:40.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" stroked="f">
                <v:textbox style="mso-fit-shape-to-text:t">
                  <w:txbxContent>
                    <w:p w:rsidR="00333714" w:rsidRDefault="00333714" w:rsidP="00333714">
                      <w:pPr>
                        <w:rPr>
                          <w:sz w:val="18"/>
                        </w:rPr>
                      </w:pPr>
                      <w:r>
                        <w:rPr>
                          <w:sz w:val="18"/>
                        </w:rPr>
                        <w:t>Arkusz zawiera informacje</w:t>
                      </w:r>
                    </w:p>
                    <w:p w:rsidR="00333714" w:rsidRDefault="00333714" w:rsidP="00333714">
                      <w:pPr>
                        <w:rPr>
                          <w:sz w:val="18"/>
                        </w:rPr>
                      </w:pPr>
                      <w:r>
                        <w:rPr>
                          <w:sz w:val="18"/>
                        </w:rPr>
                        <w:t>prawnie chronione do momentu</w:t>
                      </w:r>
                    </w:p>
                    <w:p w:rsidR="00333714" w:rsidRDefault="00333714" w:rsidP="00333714">
                      <w:pPr>
                        <w:rPr>
                          <w:sz w:val="18"/>
                        </w:rPr>
                      </w:pPr>
                      <w:r>
                        <w:rPr>
                          <w:sz w:val="18"/>
                        </w:rPr>
                        <w:t>rozpoczęcia egzaminu.</w:t>
                      </w:r>
                    </w:p>
                  </w:txbxContent>
                </v:textbox>
              </v:shape>
            </w:pict>
          </mc:Fallback>
        </mc:AlternateContent>
      </w:r>
    </w:p>
    <w:p w:rsidR="00333714" w:rsidRDefault="00333714" w:rsidP="00333714"/>
    <w:tbl>
      <w:tblPr>
        <w:tblStyle w:val="Tabela-Siatka"/>
        <w:tblW w:w="0"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333714" w:rsidTr="00333714">
        <w:trPr>
          <w:trHeight w:val="340"/>
          <w:jc w:val="center"/>
        </w:trPr>
        <w:tc>
          <w:tcPr>
            <w:tcW w:w="6236" w:type="dxa"/>
            <w:gridSpan w:val="17"/>
            <w:tcBorders>
              <w:top w:val="nil"/>
              <w:left w:val="nil"/>
              <w:bottom w:val="nil"/>
              <w:right w:val="single" w:sz="4" w:space="0" w:color="auto"/>
            </w:tcBorders>
            <w:shd w:val="clear" w:color="auto" w:fill="D9D9D9" w:themeFill="background1" w:themeFillShade="D9"/>
            <w:vAlign w:val="center"/>
            <w:hideMark/>
          </w:tcPr>
          <w:p w:rsidR="00333714" w:rsidRDefault="00333714">
            <w:pPr>
              <w:jc w:val="center"/>
              <w:rPr>
                <w:b/>
              </w:rPr>
            </w:pPr>
            <w:r>
              <w:rPr>
                <w:b/>
              </w:rPr>
              <w:t>WYPEŁNIA ZESPÓŁ NADZORUJĄCY</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33714" w:rsidRDefault="00333714">
            <w:pPr>
              <w:jc w:val="center"/>
              <w:rPr>
                <w:i/>
                <w:color w:val="0D0D0D" w:themeColor="text1" w:themeTint="F2"/>
                <w:sz w:val="20"/>
                <w:szCs w:val="22"/>
              </w:rPr>
            </w:pPr>
            <w:r>
              <w:rPr>
                <w:i/>
                <w:color w:val="0D0D0D" w:themeColor="text1" w:themeTint="F2"/>
                <w:sz w:val="20"/>
              </w:rPr>
              <w:t>miejsce</w:t>
            </w:r>
          </w:p>
          <w:p w:rsidR="00333714" w:rsidRDefault="00333714">
            <w:pPr>
              <w:jc w:val="center"/>
              <w:rPr>
                <w:sz w:val="22"/>
              </w:rPr>
            </w:pPr>
            <w:r>
              <w:rPr>
                <w:i/>
                <w:color w:val="0D0D0D" w:themeColor="text1" w:themeTint="F2"/>
                <w:sz w:val="20"/>
              </w:rPr>
              <w:t>na naklejkę</w:t>
            </w:r>
          </w:p>
        </w:tc>
      </w:tr>
      <w:tr w:rsidR="00333714" w:rsidTr="00333714">
        <w:trPr>
          <w:trHeight w:val="454"/>
          <w:jc w:val="center"/>
        </w:trPr>
        <w:tc>
          <w:tcPr>
            <w:tcW w:w="6236" w:type="dxa"/>
            <w:gridSpan w:val="17"/>
            <w:tcBorders>
              <w:top w:val="nil"/>
              <w:left w:val="nil"/>
              <w:bottom w:val="nil"/>
              <w:right w:val="single" w:sz="4" w:space="0" w:color="auto"/>
            </w:tcBorders>
            <w:vAlign w:val="center"/>
          </w:tcPr>
          <w:p w:rsidR="00333714" w:rsidRDefault="00333714">
            <w:pPr>
              <w:jc w:val="cente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33714" w:rsidRDefault="00333714">
            <w:pPr>
              <w:rPr>
                <w:sz w:val="22"/>
                <w:szCs w:val="22"/>
                <w:lang w:eastAsia="en-US"/>
              </w:rPr>
            </w:pPr>
          </w:p>
        </w:tc>
      </w:tr>
      <w:tr w:rsidR="00333714" w:rsidTr="00333714">
        <w:trPr>
          <w:trHeight w:val="397"/>
          <w:jc w:val="center"/>
        </w:trPr>
        <w:tc>
          <w:tcPr>
            <w:tcW w:w="2156" w:type="dxa"/>
            <w:gridSpan w:val="5"/>
            <w:tcBorders>
              <w:top w:val="nil"/>
              <w:left w:val="nil"/>
              <w:bottom w:val="nil"/>
              <w:right w:val="nil"/>
            </w:tcBorders>
            <w:vAlign w:val="center"/>
            <w:hideMark/>
          </w:tcPr>
          <w:p w:rsidR="00333714" w:rsidRDefault="00333714">
            <w:pPr>
              <w:ind w:right="121"/>
              <w:jc w:val="center"/>
              <w:rPr>
                <w:b/>
              </w:rPr>
            </w:pPr>
            <w:r>
              <w:rPr>
                <w:b/>
              </w:rPr>
              <w:t>KOD UCZNIA</w:t>
            </w:r>
          </w:p>
        </w:tc>
        <w:tc>
          <w:tcPr>
            <w:tcW w:w="3740" w:type="dxa"/>
            <w:gridSpan w:val="11"/>
            <w:tcBorders>
              <w:top w:val="nil"/>
              <w:left w:val="nil"/>
              <w:bottom w:val="single" w:sz="4" w:space="0" w:color="auto"/>
              <w:right w:val="nil"/>
            </w:tcBorders>
            <w:vAlign w:val="center"/>
            <w:hideMark/>
          </w:tcPr>
          <w:p w:rsidR="00333714" w:rsidRDefault="00333714">
            <w:pPr>
              <w:jc w:val="center"/>
              <w:rPr>
                <w:b/>
              </w:rPr>
            </w:pPr>
            <w:r>
              <w:rPr>
                <w:b/>
              </w:rPr>
              <w:t>PESEL</w:t>
            </w:r>
          </w:p>
        </w:tc>
        <w:tc>
          <w:tcPr>
            <w:tcW w:w="340" w:type="dxa"/>
            <w:vMerge w:val="restart"/>
            <w:tcBorders>
              <w:top w:val="nil"/>
              <w:left w:val="nil"/>
              <w:bottom w:val="nil"/>
              <w:right w:val="single" w:sz="4" w:space="0" w:color="auto"/>
            </w:tcBorders>
            <w:vAlign w:val="center"/>
          </w:tcPr>
          <w:p w:rsidR="00333714" w:rsidRDefault="00333714">
            <w:pPr>
              <w:jc w:val="center"/>
              <w:rPr>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33714" w:rsidRDefault="00333714">
            <w:pPr>
              <w:rPr>
                <w:sz w:val="22"/>
                <w:szCs w:val="22"/>
                <w:lang w:eastAsia="en-US"/>
              </w:rPr>
            </w:pPr>
          </w:p>
        </w:tc>
      </w:tr>
      <w:tr w:rsidR="00333714" w:rsidTr="00333714">
        <w:trPr>
          <w:trHeight w:val="510"/>
          <w:jc w:val="center"/>
        </w:trPr>
        <w:tc>
          <w:tcPr>
            <w:tcW w:w="340" w:type="dxa"/>
            <w:tcBorders>
              <w:top w:val="nil"/>
              <w:left w:val="nil"/>
              <w:bottom w:val="nil"/>
              <w:right w:val="single" w:sz="4" w:space="0" w:color="auto"/>
            </w:tcBorders>
            <w:vAlign w:val="center"/>
          </w:tcPr>
          <w:p w:rsidR="00333714" w:rsidRDefault="00333714">
            <w:pPr>
              <w:jc w:val="center"/>
            </w:pPr>
          </w:p>
        </w:tc>
        <w:tc>
          <w:tcPr>
            <w:tcW w:w="454"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454"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454"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454" w:type="dxa"/>
            <w:tcBorders>
              <w:top w:val="nil"/>
              <w:left w:val="single" w:sz="4" w:space="0" w:color="auto"/>
              <w:bottom w:val="nil"/>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tcBorders>
              <w:top w:val="single" w:sz="4" w:space="0" w:color="auto"/>
              <w:left w:val="single" w:sz="4" w:space="0" w:color="auto"/>
              <w:bottom w:val="single" w:sz="4" w:space="0" w:color="auto"/>
              <w:right w:val="single" w:sz="4" w:space="0" w:color="auto"/>
            </w:tcBorders>
            <w:vAlign w:val="center"/>
          </w:tcPr>
          <w:p w:rsidR="00333714" w:rsidRDefault="00333714">
            <w:pPr>
              <w:jc w:val="center"/>
            </w:pPr>
          </w:p>
        </w:tc>
        <w:tc>
          <w:tcPr>
            <w:tcW w:w="340" w:type="dxa"/>
            <w:vMerge/>
            <w:tcBorders>
              <w:top w:val="nil"/>
              <w:left w:val="nil"/>
              <w:bottom w:val="nil"/>
              <w:right w:val="single" w:sz="4" w:space="0" w:color="auto"/>
            </w:tcBorders>
            <w:vAlign w:val="center"/>
            <w:hideMark/>
          </w:tcPr>
          <w:p w:rsidR="00333714" w:rsidRDefault="00333714">
            <w:pPr>
              <w:rPr>
                <w:sz w:val="22"/>
                <w:szCs w:val="22"/>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33714" w:rsidRDefault="00333714">
            <w:pPr>
              <w:rPr>
                <w:sz w:val="22"/>
                <w:szCs w:val="22"/>
                <w:lang w:eastAsia="en-US"/>
              </w:rPr>
            </w:pPr>
          </w:p>
        </w:tc>
      </w:tr>
    </w:tbl>
    <w:p w:rsidR="00333714" w:rsidRDefault="00333714" w:rsidP="00333714">
      <w:pPr>
        <w:rPr>
          <w:rFonts w:cstheme="minorBidi"/>
          <w:sz w:val="22"/>
          <w:szCs w:val="22"/>
          <w:lang w:eastAsia="en-US"/>
        </w:rPr>
      </w:pPr>
    </w:p>
    <w:p w:rsidR="00333714" w:rsidRDefault="00333714" w:rsidP="00333714"/>
    <w:tbl>
      <w:tblPr>
        <w:tblStyle w:val="Tabela-Siatka"/>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333714" w:rsidTr="00333714">
        <w:trPr>
          <w:jc w:val="center"/>
        </w:trPr>
        <w:tc>
          <w:tcPr>
            <w:tcW w:w="2119" w:type="dxa"/>
            <w:vMerge w:val="restart"/>
            <w:tcBorders>
              <w:top w:val="single" w:sz="12" w:space="0" w:color="auto"/>
              <w:left w:val="single" w:sz="12" w:space="0" w:color="auto"/>
              <w:bottom w:val="single" w:sz="12" w:space="0" w:color="auto"/>
              <w:right w:val="nil"/>
            </w:tcBorders>
            <w:vAlign w:val="center"/>
            <w:hideMark/>
          </w:tcPr>
          <w:p w:rsidR="00333714" w:rsidRDefault="00333714">
            <w:pPr>
              <w:tabs>
                <w:tab w:val="left" w:pos="3024"/>
              </w:tabs>
              <w:jc w:val="center"/>
              <w:rPr>
                <w:sz w:val="10"/>
              </w:rPr>
            </w:pPr>
            <w:r>
              <w:rPr>
                <w:noProof/>
              </w:rPr>
              <w:drawing>
                <wp:inline distT="0" distB="0" distL="0" distR="0">
                  <wp:extent cx="1083945" cy="822960"/>
                  <wp:effectExtent l="0" t="0" r="1905" b="0"/>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rotWithShape="1">
                          <a:blip r:embed="rId9"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left w:val="nil"/>
              <w:bottom w:val="nil"/>
              <w:right w:val="single" w:sz="12" w:space="0" w:color="auto"/>
            </w:tcBorders>
            <w:vAlign w:val="center"/>
            <w:hideMark/>
          </w:tcPr>
          <w:p w:rsidR="00333714" w:rsidRDefault="00333714">
            <w:pPr>
              <w:tabs>
                <w:tab w:val="left" w:pos="3024"/>
              </w:tabs>
              <w:rPr>
                <w:b/>
                <w:color w:val="000000" w:themeColor="text1"/>
                <w:sz w:val="52"/>
                <w:szCs w:val="60"/>
              </w:rPr>
            </w:pPr>
            <w:r>
              <w:rPr>
                <w:b/>
                <w:color w:val="000000" w:themeColor="text1"/>
                <w:sz w:val="52"/>
                <w:szCs w:val="60"/>
              </w:rPr>
              <w:t>Egzamin ósmoklasisty</w:t>
            </w:r>
          </w:p>
          <w:p w:rsidR="00333714" w:rsidRDefault="00333714" w:rsidP="00333714">
            <w:pPr>
              <w:tabs>
                <w:tab w:val="left" w:pos="3024"/>
              </w:tabs>
              <w:rPr>
                <w:b/>
                <w:color w:val="000000" w:themeColor="text1"/>
                <w:sz w:val="66"/>
                <w:szCs w:val="66"/>
              </w:rPr>
            </w:pPr>
            <w:r>
              <w:rPr>
                <w:b/>
                <w:color w:val="000000" w:themeColor="text1"/>
                <w:sz w:val="52"/>
                <w:szCs w:val="60"/>
              </w:rPr>
              <w:t>Język polski</w:t>
            </w:r>
          </w:p>
        </w:tc>
      </w:tr>
      <w:tr w:rsidR="00333714" w:rsidTr="00333714">
        <w:trPr>
          <w:jc w:val="center"/>
        </w:trPr>
        <w:tc>
          <w:tcPr>
            <w:tcW w:w="2119" w:type="dxa"/>
            <w:vMerge/>
            <w:tcBorders>
              <w:top w:val="single" w:sz="12" w:space="0" w:color="auto"/>
              <w:left w:val="single" w:sz="12" w:space="0" w:color="auto"/>
              <w:bottom w:val="single" w:sz="12" w:space="0" w:color="auto"/>
              <w:right w:val="nil"/>
            </w:tcBorders>
            <w:vAlign w:val="center"/>
            <w:hideMark/>
          </w:tcPr>
          <w:p w:rsidR="00333714" w:rsidRDefault="00333714">
            <w:pPr>
              <w:rPr>
                <w:sz w:val="10"/>
                <w:szCs w:val="22"/>
                <w:lang w:eastAsia="en-US"/>
              </w:rPr>
            </w:pPr>
          </w:p>
        </w:tc>
        <w:tc>
          <w:tcPr>
            <w:tcW w:w="7520" w:type="dxa"/>
            <w:tcBorders>
              <w:top w:val="nil"/>
              <w:left w:val="nil"/>
              <w:bottom w:val="nil"/>
              <w:right w:val="single" w:sz="12" w:space="0" w:color="auto"/>
            </w:tcBorders>
            <w:vAlign w:val="center"/>
          </w:tcPr>
          <w:p w:rsidR="00333714" w:rsidRDefault="00333714">
            <w:pPr>
              <w:tabs>
                <w:tab w:val="left" w:pos="3024"/>
              </w:tabs>
              <w:rPr>
                <w:color w:val="000000" w:themeColor="text1"/>
                <w:sz w:val="20"/>
                <w:szCs w:val="30"/>
              </w:rPr>
            </w:pPr>
          </w:p>
        </w:tc>
      </w:tr>
      <w:tr w:rsidR="00333714" w:rsidTr="00333714">
        <w:trPr>
          <w:jc w:val="center"/>
        </w:trPr>
        <w:tc>
          <w:tcPr>
            <w:tcW w:w="2119" w:type="dxa"/>
            <w:vMerge/>
            <w:tcBorders>
              <w:top w:val="single" w:sz="12" w:space="0" w:color="auto"/>
              <w:left w:val="single" w:sz="12" w:space="0" w:color="auto"/>
              <w:bottom w:val="single" w:sz="12" w:space="0" w:color="auto"/>
              <w:right w:val="nil"/>
            </w:tcBorders>
            <w:vAlign w:val="center"/>
            <w:hideMark/>
          </w:tcPr>
          <w:p w:rsidR="00333714" w:rsidRDefault="00333714">
            <w:pPr>
              <w:rPr>
                <w:sz w:val="10"/>
                <w:szCs w:val="22"/>
                <w:lang w:eastAsia="en-US"/>
              </w:rPr>
            </w:pPr>
          </w:p>
        </w:tc>
        <w:tc>
          <w:tcPr>
            <w:tcW w:w="7520" w:type="dxa"/>
            <w:tcBorders>
              <w:top w:val="nil"/>
              <w:left w:val="nil"/>
              <w:bottom w:val="single" w:sz="12" w:space="0" w:color="auto"/>
              <w:right w:val="single" w:sz="12" w:space="0" w:color="auto"/>
            </w:tcBorders>
            <w:vAlign w:val="center"/>
            <w:hideMark/>
          </w:tcPr>
          <w:p w:rsidR="00333714" w:rsidRDefault="00333714">
            <w:pPr>
              <w:tabs>
                <w:tab w:val="left" w:pos="3024"/>
              </w:tabs>
              <w:spacing w:line="288" w:lineRule="auto"/>
              <w:rPr>
                <w:color w:val="000000" w:themeColor="text1"/>
                <w:sz w:val="32"/>
                <w:szCs w:val="36"/>
              </w:rPr>
            </w:pPr>
            <w:r>
              <w:rPr>
                <w:smallCaps/>
                <w:color w:val="000000" w:themeColor="text1"/>
                <w:sz w:val="32"/>
                <w:szCs w:val="36"/>
              </w:rPr>
              <w:t>Data</w:t>
            </w:r>
            <w:r>
              <w:rPr>
                <w:color w:val="000000" w:themeColor="text1"/>
                <w:sz w:val="32"/>
                <w:szCs w:val="36"/>
              </w:rPr>
              <w:t xml:space="preserve">: </w:t>
            </w:r>
            <w:r w:rsidR="00CE65BB">
              <w:rPr>
                <w:b/>
                <w:color w:val="000000" w:themeColor="text1"/>
                <w:sz w:val="32"/>
                <w:szCs w:val="36"/>
              </w:rPr>
              <w:t>18</w:t>
            </w:r>
            <w:r>
              <w:rPr>
                <w:b/>
                <w:color w:val="000000" w:themeColor="text1"/>
                <w:sz w:val="32"/>
                <w:szCs w:val="36"/>
              </w:rPr>
              <w:t xml:space="preserve"> grudnia 2018 r.</w:t>
            </w:r>
          </w:p>
          <w:p w:rsidR="00333714" w:rsidRDefault="00333714">
            <w:pPr>
              <w:tabs>
                <w:tab w:val="left" w:pos="3024"/>
              </w:tabs>
              <w:spacing w:line="288" w:lineRule="auto"/>
              <w:rPr>
                <w:b/>
                <w:color w:val="000000" w:themeColor="text1"/>
                <w:sz w:val="32"/>
                <w:szCs w:val="36"/>
              </w:rPr>
            </w:pPr>
            <w:r>
              <w:rPr>
                <w:smallCaps/>
                <w:color w:val="000000" w:themeColor="text1"/>
                <w:sz w:val="32"/>
                <w:szCs w:val="36"/>
              </w:rPr>
              <w:t>Godzina rozpoczęcia</w:t>
            </w:r>
            <w:r>
              <w:rPr>
                <w:color w:val="000000" w:themeColor="text1"/>
                <w:sz w:val="32"/>
                <w:szCs w:val="36"/>
              </w:rPr>
              <w:t xml:space="preserve">: </w:t>
            </w:r>
            <w:r>
              <w:rPr>
                <w:b/>
                <w:color w:val="000000" w:themeColor="text1"/>
                <w:sz w:val="32"/>
                <w:szCs w:val="36"/>
              </w:rPr>
              <w:t>9:00</w:t>
            </w:r>
          </w:p>
          <w:p w:rsidR="00333714" w:rsidRDefault="00333714">
            <w:pPr>
              <w:tabs>
                <w:tab w:val="left" w:pos="3024"/>
              </w:tabs>
              <w:spacing w:line="288" w:lineRule="auto"/>
              <w:rPr>
                <w:b/>
                <w:color w:val="000000" w:themeColor="text1"/>
                <w:sz w:val="32"/>
                <w:szCs w:val="36"/>
              </w:rPr>
            </w:pPr>
            <w:r>
              <w:rPr>
                <w:smallCaps/>
                <w:color w:val="000000" w:themeColor="text1"/>
                <w:sz w:val="32"/>
                <w:szCs w:val="36"/>
              </w:rPr>
              <w:t>Czas pracy</w:t>
            </w:r>
            <w:r>
              <w:rPr>
                <w:color w:val="000000" w:themeColor="text1"/>
                <w:sz w:val="32"/>
                <w:szCs w:val="36"/>
              </w:rPr>
              <w:t xml:space="preserve">: </w:t>
            </w:r>
            <w:r>
              <w:rPr>
                <w:b/>
                <w:color w:val="000000" w:themeColor="text1"/>
                <w:sz w:val="32"/>
                <w:szCs w:val="36"/>
              </w:rPr>
              <w:t>do 180 minut</w:t>
            </w:r>
          </w:p>
        </w:tc>
      </w:tr>
    </w:tbl>
    <w:p w:rsidR="00333714" w:rsidRDefault="00333714" w:rsidP="00333714">
      <w:pPr>
        <w:tabs>
          <w:tab w:val="left" w:pos="3024"/>
        </w:tabs>
        <w:rPr>
          <w:rFonts w:cstheme="minorBidi"/>
          <w:lang w:eastAsia="en-US"/>
        </w:rPr>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Pr="00333714" w:rsidRDefault="00333714" w:rsidP="00333714">
      <w:pPr>
        <w:tabs>
          <w:tab w:val="left" w:pos="3024"/>
        </w:tabs>
        <w:rPr>
          <w:b/>
          <w:szCs w:val="22"/>
        </w:rPr>
      </w:pPr>
      <w:r w:rsidRPr="00333714">
        <w:rPr>
          <w:b/>
        </w:rPr>
        <w:t>Instrukcja dla ucznia</w:t>
      </w:r>
    </w:p>
    <w:p w:rsidR="00333714" w:rsidRPr="00333714" w:rsidRDefault="00333714" w:rsidP="00333714">
      <w:pPr>
        <w:tabs>
          <w:tab w:val="left" w:pos="3024"/>
        </w:tabs>
        <w:rPr>
          <w:b/>
          <w:sz w:val="22"/>
        </w:rPr>
      </w:pPr>
    </w:p>
    <w:p w:rsidR="00333714" w:rsidRPr="00333714" w:rsidRDefault="00333714" w:rsidP="00333714">
      <w:pPr>
        <w:pStyle w:val="Akapitzlist"/>
        <w:numPr>
          <w:ilvl w:val="0"/>
          <w:numId w:val="12"/>
        </w:numPr>
        <w:tabs>
          <w:tab w:val="left" w:pos="3024"/>
        </w:tabs>
        <w:spacing w:after="0" w:line="360" w:lineRule="auto"/>
        <w:ind w:left="340" w:right="45" w:hanging="340"/>
        <w:jc w:val="both"/>
        <w:rPr>
          <w:rFonts w:ascii="Times New Roman" w:hAnsi="Times New Roman"/>
          <w:color w:val="000000" w:themeColor="text1"/>
          <w:sz w:val="24"/>
          <w:szCs w:val="24"/>
        </w:rPr>
      </w:pPr>
      <w:r w:rsidRPr="00333714">
        <w:rPr>
          <w:rFonts w:ascii="Times New Roman" w:hAnsi="Times New Roman"/>
          <w:color w:val="000000" w:themeColor="text1"/>
          <w:sz w:val="24"/>
          <w:szCs w:val="24"/>
        </w:rPr>
        <w:t>Czytaj uważnie wszystkie teksty i zadania.</w:t>
      </w:r>
    </w:p>
    <w:p w:rsidR="00333714" w:rsidRPr="00333714" w:rsidRDefault="00333714" w:rsidP="00333714">
      <w:pPr>
        <w:pStyle w:val="Akapitzlist"/>
        <w:numPr>
          <w:ilvl w:val="0"/>
          <w:numId w:val="12"/>
        </w:numPr>
        <w:tabs>
          <w:tab w:val="left" w:pos="3024"/>
        </w:tabs>
        <w:spacing w:after="0" w:line="360" w:lineRule="auto"/>
        <w:ind w:left="340" w:right="45" w:hanging="340"/>
        <w:jc w:val="both"/>
        <w:rPr>
          <w:rFonts w:ascii="Times New Roman" w:hAnsi="Times New Roman"/>
          <w:color w:val="000000" w:themeColor="text1"/>
          <w:sz w:val="24"/>
          <w:szCs w:val="24"/>
        </w:rPr>
      </w:pPr>
      <w:r w:rsidRPr="00333714">
        <w:rPr>
          <w:rFonts w:ascii="Times New Roman" w:hAnsi="Times New Roman"/>
          <w:color w:val="000000" w:themeColor="text1"/>
          <w:sz w:val="24"/>
          <w:szCs w:val="24"/>
        </w:rPr>
        <w:t>Rozwiązania wszystkich zadań zapisuj na kartach odpowiedzi, pamiętając o podaniu numeru zadania.</w:t>
      </w:r>
    </w:p>
    <w:p w:rsidR="00333714" w:rsidRDefault="00333714" w:rsidP="00333714">
      <w:pPr>
        <w:pStyle w:val="Akapitzlist"/>
        <w:numPr>
          <w:ilvl w:val="0"/>
          <w:numId w:val="12"/>
        </w:numPr>
        <w:tabs>
          <w:tab w:val="left" w:pos="3024"/>
        </w:tabs>
        <w:spacing w:after="0" w:line="360" w:lineRule="auto"/>
        <w:ind w:left="340" w:right="45" w:hanging="340"/>
        <w:jc w:val="both"/>
        <w:rPr>
          <w:rFonts w:ascii="Times New Roman" w:hAnsi="Times New Roman"/>
          <w:color w:val="000000" w:themeColor="text1"/>
          <w:sz w:val="24"/>
          <w:szCs w:val="24"/>
        </w:rPr>
      </w:pPr>
      <w:r w:rsidRPr="00333714">
        <w:rPr>
          <w:rFonts w:ascii="Times New Roman" w:hAnsi="Times New Roman"/>
          <w:color w:val="000000" w:themeColor="text1"/>
          <w:sz w:val="24"/>
          <w:szCs w:val="24"/>
        </w:rPr>
        <w:t>Jeśli się pomylisz, napisz: Poprawa zadania (podaj jego numer) i zapisz właściwą odpowiedź.</w:t>
      </w:r>
    </w:p>
    <w:p w:rsidR="00636DED" w:rsidRPr="00333714" w:rsidRDefault="00636DED" w:rsidP="00333714">
      <w:pPr>
        <w:pStyle w:val="Akapitzlist"/>
        <w:numPr>
          <w:ilvl w:val="0"/>
          <w:numId w:val="12"/>
        </w:numPr>
        <w:tabs>
          <w:tab w:val="left" w:pos="3024"/>
        </w:tabs>
        <w:spacing w:after="0" w:line="360" w:lineRule="auto"/>
        <w:ind w:left="340" w:right="45" w:hanging="340"/>
        <w:jc w:val="both"/>
        <w:rPr>
          <w:rFonts w:ascii="Times New Roman" w:hAnsi="Times New Roman"/>
          <w:color w:val="000000" w:themeColor="text1"/>
          <w:sz w:val="24"/>
          <w:szCs w:val="24"/>
        </w:rPr>
      </w:pPr>
      <w:r>
        <w:rPr>
          <w:rFonts w:ascii="Times New Roman" w:hAnsi="Times New Roman"/>
          <w:color w:val="000000" w:themeColor="text1"/>
          <w:sz w:val="24"/>
          <w:szCs w:val="24"/>
        </w:rPr>
        <w:t>Na drugiej stronie arkusza zamieszczona jest lista lektur obowiązkowych.</w:t>
      </w:r>
    </w:p>
    <w:p w:rsidR="00333714" w:rsidRPr="00333714" w:rsidRDefault="00333714" w:rsidP="00333714">
      <w:pPr>
        <w:tabs>
          <w:tab w:val="left" w:pos="3024"/>
        </w:tabs>
        <w:ind w:right="992"/>
        <w:jc w:val="right"/>
        <w:rPr>
          <w:b/>
          <w:szCs w:val="22"/>
        </w:rPr>
      </w:pPr>
    </w:p>
    <w:p w:rsidR="00333714" w:rsidRPr="00333714" w:rsidRDefault="00333714" w:rsidP="00333714">
      <w:pPr>
        <w:tabs>
          <w:tab w:val="left" w:pos="3024"/>
        </w:tabs>
        <w:ind w:right="992"/>
        <w:jc w:val="right"/>
        <w:rPr>
          <w:b/>
        </w:rPr>
      </w:pPr>
      <w:r w:rsidRPr="00333714">
        <w:rPr>
          <w:b/>
        </w:rPr>
        <w:t>Powodzenia!</w:t>
      </w: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p w:rsidR="00333714" w:rsidRDefault="00333714" w:rsidP="00333714">
      <w:pPr>
        <w:tabs>
          <w:tab w:val="left" w:pos="3024"/>
        </w:tabs>
      </w:pPr>
    </w:p>
    <w:tbl>
      <w:tblPr>
        <w:tblStyle w:val="Tabela-Siatka"/>
        <w:tblW w:w="0" w:type="dxa"/>
        <w:jc w:val="center"/>
        <w:tblLayout w:type="fixed"/>
        <w:tblLook w:val="04A0" w:firstRow="1" w:lastRow="0" w:firstColumn="1" w:lastColumn="0" w:noHBand="0" w:noVBand="1"/>
      </w:tblPr>
      <w:tblGrid>
        <w:gridCol w:w="1568"/>
        <w:gridCol w:w="294"/>
        <w:gridCol w:w="1680"/>
        <w:gridCol w:w="308"/>
        <w:gridCol w:w="2102"/>
        <w:gridCol w:w="283"/>
        <w:gridCol w:w="3402"/>
      </w:tblGrid>
      <w:tr w:rsidR="00333714" w:rsidTr="00333714">
        <w:trPr>
          <w:trHeight w:val="340"/>
          <w:jc w:val="center"/>
        </w:trPr>
        <w:tc>
          <w:tcPr>
            <w:tcW w:w="6235" w:type="dxa"/>
            <w:gridSpan w:val="6"/>
            <w:tcBorders>
              <w:top w:val="nil"/>
              <w:left w:val="nil"/>
              <w:bottom w:val="nil"/>
              <w:right w:val="single" w:sz="4" w:space="0" w:color="auto"/>
            </w:tcBorders>
            <w:shd w:val="clear" w:color="auto" w:fill="D9D9D9" w:themeFill="background1" w:themeFillShade="D9"/>
            <w:vAlign w:val="center"/>
            <w:hideMark/>
          </w:tcPr>
          <w:p w:rsidR="00333714" w:rsidRDefault="00333714">
            <w:pPr>
              <w:tabs>
                <w:tab w:val="left" w:pos="3024"/>
              </w:tabs>
              <w:jc w:val="center"/>
              <w:rPr>
                <w:b/>
              </w:rPr>
            </w:pPr>
            <w:r>
              <w:rPr>
                <w:b/>
              </w:rPr>
              <w:t>WYPEŁNIA ZESPÓŁ NADZORUJĄCY</w:t>
            </w:r>
          </w:p>
        </w:tc>
        <w:tc>
          <w:tcPr>
            <w:tcW w:w="3402" w:type="dxa"/>
            <w:vMerge w:val="restart"/>
            <w:tcBorders>
              <w:top w:val="single" w:sz="4" w:space="0" w:color="auto"/>
              <w:left w:val="single" w:sz="4" w:space="0" w:color="auto"/>
              <w:bottom w:val="nil"/>
              <w:right w:val="single" w:sz="4" w:space="0" w:color="auto"/>
            </w:tcBorders>
            <w:vAlign w:val="center"/>
            <w:hideMark/>
          </w:tcPr>
          <w:p w:rsidR="00333714" w:rsidRDefault="009D7BDB">
            <w:pPr>
              <w:tabs>
                <w:tab w:val="left" w:pos="3024"/>
              </w:tabs>
              <w:jc w:val="cente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15pt;height:30.4pt" o:ole="">
                  <v:imagedata r:id="rId10" o:title=""/>
                </v:shape>
                <o:OLEObject Type="Embed" ProgID="CorelBarCode.17" ShapeID="_x0000_i1025" DrawAspect="Content" ObjectID="_1606652919" r:id="rId11"/>
              </w:object>
            </w:r>
          </w:p>
        </w:tc>
      </w:tr>
      <w:tr w:rsidR="00333714" w:rsidTr="00333714">
        <w:trPr>
          <w:trHeight w:val="113"/>
          <w:jc w:val="center"/>
        </w:trPr>
        <w:tc>
          <w:tcPr>
            <w:tcW w:w="1568" w:type="dxa"/>
            <w:vMerge w:val="restart"/>
            <w:tcBorders>
              <w:top w:val="nil"/>
              <w:left w:val="nil"/>
              <w:bottom w:val="nil"/>
              <w:right w:val="nil"/>
            </w:tcBorders>
            <w:vAlign w:val="center"/>
            <w:hideMark/>
          </w:tcPr>
          <w:p w:rsidR="00333714" w:rsidRDefault="00333714">
            <w:pPr>
              <w:spacing w:after="120"/>
              <w:rPr>
                <w:b/>
                <w:i/>
              </w:rPr>
            </w:pPr>
            <w:r>
              <w:t>Uprawnienia ucznia do:</w:t>
            </w:r>
          </w:p>
        </w:tc>
        <w:tc>
          <w:tcPr>
            <w:tcW w:w="294" w:type="dxa"/>
            <w:tcBorders>
              <w:top w:val="nil"/>
              <w:left w:val="nil"/>
              <w:bottom w:val="single" w:sz="4" w:space="0" w:color="auto"/>
              <w:right w:val="nil"/>
            </w:tcBorders>
          </w:tcPr>
          <w:p w:rsidR="00333714" w:rsidRDefault="00333714">
            <w:pPr>
              <w:tabs>
                <w:tab w:val="left" w:pos="3024"/>
              </w:tabs>
              <w:jc w:val="right"/>
              <w:rPr>
                <w:b/>
                <w:i/>
                <w:sz w:val="6"/>
                <w:szCs w:val="6"/>
              </w:rPr>
            </w:pPr>
          </w:p>
        </w:tc>
        <w:tc>
          <w:tcPr>
            <w:tcW w:w="1680" w:type="dxa"/>
            <w:vMerge w:val="restart"/>
            <w:tcBorders>
              <w:top w:val="nil"/>
              <w:left w:val="nil"/>
              <w:bottom w:val="nil"/>
              <w:right w:val="nil"/>
            </w:tcBorders>
            <w:vAlign w:val="center"/>
            <w:hideMark/>
          </w:tcPr>
          <w:p w:rsidR="00333714" w:rsidRDefault="00333714" w:rsidP="00636DED">
            <w:pPr>
              <w:tabs>
                <w:tab w:val="left" w:pos="3024"/>
              </w:tabs>
              <w:spacing w:after="120"/>
              <w:ind w:right="-110"/>
              <w:rPr>
                <w:b/>
                <w:i/>
                <w:szCs w:val="22"/>
              </w:rPr>
            </w:pPr>
            <w:r>
              <w:t>dostosowania zasad oceniania.</w:t>
            </w:r>
          </w:p>
        </w:tc>
        <w:tc>
          <w:tcPr>
            <w:tcW w:w="308" w:type="dxa"/>
            <w:tcBorders>
              <w:top w:val="nil"/>
              <w:left w:val="nil"/>
              <w:bottom w:val="single" w:sz="4" w:space="0" w:color="auto"/>
              <w:right w:val="nil"/>
            </w:tcBorders>
          </w:tcPr>
          <w:p w:rsidR="00333714" w:rsidRDefault="00333714">
            <w:pPr>
              <w:tabs>
                <w:tab w:val="left" w:pos="3024"/>
              </w:tabs>
              <w:jc w:val="right"/>
              <w:rPr>
                <w:b/>
                <w:i/>
                <w:sz w:val="6"/>
                <w:szCs w:val="6"/>
              </w:rPr>
            </w:pPr>
          </w:p>
        </w:tc>
        <w:tc>
          <w:tcPr>
            <w:tcW w:w="2102" w:type="dxa"/>
            <w:vMerge w:val="restart"/>
            <w:tcBorders>
              <w:top w:val="nil"/>
              <w:left w:val="nil"/>
              <w:bottom w:val="nil"/>
              <w:right w:val="nil"/>
            </w:tcBorders>
            <w:vAlign w:val="center"/>
            <w:hideMark/>
          </w:tcPr>
          <w:p w:rsidR="00333714" w:rsidRDefault="00333714" w:rsidP="00636DED">
            <w:pPr>
              <w:spacing w:after="120"/>
              <w:ind w:right="-252"/>
              <w:rPr>
                <w:b/>
                <w:i/>
                <w:szCs w:val="22"/>
              </w:rPr>
            </w:pPr>
            <w:r>
              <w:t>nieprzenoszenia odpowiedzi na kartę.</w:t>
            </w:r>
          </w:p>
        </w:tc>
        <w:tc>
          <w:tcPr>
            <w:tcW w:w="283" w:type="dxa"/>
            <w:tcBorders>
              <w:top w:val="nil"/>
              <w:left w:val="nil"/>
              <w:bottom w:val="nil"/>
              <w:right w:val="single" w:sz="4" w:space="0" w:color="auto"/>
            </w:tcBorders>
          </w:tcPr>
          <w:p w:rsidR="00333714" w:rsidRDefault="00333714">
            <w:pPr>
              <w:tabs>
                <w:tab w:val="left" w:pos="3024"/>
              </w:tabs>
              <w:jc w:val="right"/>
              <w:rPr>
                <w:b/>
                <w:i/>
                <w:sz w:val="6"/>
                <w:szCs w:val="6"/>
              </w:rPr>
            </w:pPr>
          </w:p>
        </w:tc>
        <w:tc>
          <w:tcPr>
            <w:tcW w:w="3402" w:type="dxa"/>
            <w:vMerge/>
            <w:tcBorders>
              <w:top w:val="single" w:sz="4" w:space="0" w:color="auto"/>
              <w:left w:val="single" w:sz="4" w:space="0" w:color="auto"/>
              <w:bottom w:val="nil"/>
              <w:right w:val="single" w:sz="4" w:space="0" w:color="auto"/>
            </w:tcBorders>
            <w:vAlign w:val="center"/>
            <w:hideMark/>
          </w:tcPr>
          <w:p w:rsidR="00333714" w:rsidRDefault="00333714">
            <w:pPr>
              <w:rPr>
                <w:szCs w:val="22"/>
                <w:lang w:eastAsia="en-US"/>
              </w:rPr>
            </w:pPr>
          </w:p>
        </w:tc>
      </w:tr>
      <w:tr w:rsidR="00333714" w:rsidTr="00333714">
        <w:trPr>
          <w:trHeight w:val="283"/>
          <w:jc w:val="center"/>
        </w:trPr>
        <w:tc>
          <w:tcPr>
            <w:tcW w:w="6235" w:type="dxa"/>
            <w:vMerge/>
            <w:tcBorders>
              <w:top w:val="nil"/>
              <w:left w:val="nil"/>
              <w:bottom w:val="nil"/>
              <w:right w:val="nil"/>
            </w:tcBorders>
            <w:vAlign w:val="center"/>
            <w:hideMark/>
          </w:tcPr>
          <w:p w:rsidR="00333714" w:rsidRDefault="00333714">
            <w:pPr>
              <w:rPr>
                <w:b/>
                <w:i/>
                <w:szCs w:val="22"/>
                <w:lang w:eastAsia="en-US"/>
              </w:rPr>
            </w:pPr>
          </w:p>
        </w:tc>
        <w:tc>
          <w:tcPr>
            <w:tcW w:w="294" w:type="dxa"/>
            <w:tcBorders>
              <w:top w:val="single" w:sz="4" w:space="0" w:color="auto"/>
              <w:left w:val="single" w:sz="4" w:space="0" w:color="auto"/>
              <w:bottom w:val="single" w:sz="4" w:space="0" w:color="auto"/>
              <w:right w:val="single" w:sz="4" w:space="0" w:color="auto"/>
            </w:tcBorders>
          </w:tcPr>
          <w:p w:rsidR="00333714" w:rsidRDefault="00333714">
            <w:pPr>
              <w:tabs>
                <w:tab w:val="left" w:pos="3024"/>
              </w:tabs>
              <w:jc w:val="right"/>
              <w:rPr>
                <w:b/>
                <w:i/>
                <w:szCs w:val="22"/>
              </w:rPr>
            </w:pPr>
          </w:p>
        </w:tc>
        <w:tc>
          <w:tcPr>
            <w:tcW w:w="1680" w:type="dxa"/>
            <w:vMerge/>
            <w:tcBorders>
              <w:top w:val="nil"/>
              <w:left w:val="nil"/>
              <w:bottom w:val="nil"/>
              <w:right w:val="nil"/>
            </w:tcBorders>
            <w:vAlign w:val="center"/>
            <w:hideMark/>
          </w:tcPr>
          <w:p w:rsidR="00333714" w:rsidRDefault="00333714">
            <w:pPr>
              <w:rPr>
                <w:b/>
                <w:i/>
                <w:szCs w:val="22"/>
                <w:lang w:eastAsia="en-US"/>
              </w:rPr>
            </w:pPr>
          </w:p>
        </w:tc>
        <w:tc>
          <w:tcPr>
            <w:tcW w:w="308" w:type="dxa"/>
            <w:tcBorders>
              <w:top w:val="single" w:sz="4" w:space="0" w:color="auto"/>
              <w:left w:val="single" w:sz="4" w:space="0" w:color="auto"/>
              <w:bottom w:val="single" w:sz="4" w:space="0" w:color="auto"/>
              <w:right w:val="single" w:sz="4" w:space="0" w:color="auto"/>
            </w:tcBorders>
          </w:tcPr>
          <w:p w:rsidR="00333714" w:rsidRDefault="00333714">
            <w:pPr>
              <w:tabs>
                <w:tab w:val="left" w:pos="3024"/>
              </w:tabs>
              <w:jc w:val="right"/>
              <w:rPr>
                <w:b/>
                <w:i/>
              </w:rPr>
            </w:pPr>
          </w:p>
        </w:tc>
        <w:tc>
          <w:tcPr>
            <w:tcW w:w="2102" w:type="dxa"/>
            <w:vMerge/>
            <w:tcBorders>
              <w:top w:val="nil"/>
              <w:left w:val="nil"/>
              <w:bottom w:val="nil"/>
              <w:right w:val="nil"/>
            </w:tcBorders>
            <w:vAlign w:val="center"/>
            <w:hideMark/>
          </w:tcPr>
          <w:p w:rsidR="00333714" w:rsidRDefault="00333714">
            <w:pPr>
              <w:rPr>
                <w:b/>
                <w:i/>
                <w:szCs w:val="22"/>
                <w:lang w:eastAsia="en-US"/>
              </w:rPr>
            </w:pPr>
          </w:p>
        </w:tc>
        <w:tc>
          <w:tcPr>
            <w:tcW w:w="283" w:type="dxa"/>
            <w:tcBorders>
              <w:top w:val="nil"/>
              <w:left w:val="nil"/>
              <w:bottom w:val="nil"/>
              <w:right w:val="single" w:sz="4" w:space="0" w:color="auto"/>
            </w:tcBorders>
          </w:tcPr>
          <w:p w:rsidR="00333714" w:rsidRDefault="00333714">
            <w:pPr>
              <w:tabs>
                <w:tab w:val="left" w:pos="3024"/>
              </w:tabs>
              <w:jc w:val="right"/>
              <w:rPr>
                <w:b/>
                <w:i/>
              </w:rPr>
            </w:pPr>
          </w:p>
        </w:tc>
        <w:tc>
          <w:tcPr>
            <w:tcW w:w="3402" w:type="dxa"/>
            <w:vMerge/>
            <w:tcBorders>
              <w:top w:val="single" w:sz="4" w:space="0" w:color="auto"/>
              <w:left w:val="single" w:sz="4" w:space="0" w:color="auto"/>
              <w:bottom w:val="nil"/>
              <w:right w:val="single" w:sz="4" w:space="0" w:color="auto"/>
            </w:tcBorders>
            <w:vAlign w:val="center"/>
            <w:hideMark/>
          </w:tcPr>
          <w:p w:rsidR="00333714" w:rsidRDefault="00333714">
            <w:pPr>
              <w:rPr>
                <w:szCs w:val="22"/>
                <w:lang w:eastAsia="en-US"/>
              </w:rPr>
            </w:pPr>
          </w:p>
        </w:tc>
      </w:tr>
      <w:tr w:rsidR="00333714" w:rsidTr="00333714">
        <w:trPr>
          <w:jc w:val="center"/>
        </w:trPr>
        <w:tc>
          <w:tcPr>
            <w:tcW w:w="6235" w:type="dxa"/>
            <w:vMerge/>
            <w:tcBorders>
              <w:top w:val="nil"/>
              <w:left w:val="nil"/>
              <w:bottom w:val="nil"/>
              <w:right w:val="nil"/>
            </w:tcBorders>
            <w:vAlign w:val="center"/>
            <w:hideMark/>
          </w:tcPr>
          <w:p w:rsidR="00333714" w:rsidRDefault="00333714">
            <w:pPr>
              <w:rPr>
                <w:b/>
                <w:i/>
                <w:szCs w:val="22"/>
                <w:lang w:eastAsia="en-US"/>
              </w:rPr>
            </w:pPr>
          </w:p>
        </w:tc>
        <w:tc>
          <w:tcPr>
            <w:tcW w:w="294" w:type="dxa"/>
            <w:tcBorders>
              <w:top w:val="single" w:sz="4" w:space="0" w:color="auto"/>
              <w:left w:val="nil"/>
              <w:bottom w:val="nil"/>
              <w:right w:val="nil"/>
            </w:tcBorders>
          </w:tcPr>
          <w:p w:rsidR="00333714" w:rsidRDefault="00333714">
            <w:pPr>
              <w:tabs>
                <w:tab w:val="left" w:pos="3024"/>
              </w:tabs>
              <w:jc w:val="right"/>
              <w:rPr>
                <w:b/>
                <w:i/>
                <w:sz w:val="6"/>
                <w:szCs w:val="6"/>
              </w:rPr>
            </w:pPr>
          </w:p>
        </w:tc>
        <w:tc>
          <w:tcPr>
            <w:tcW w:w="1680" w:type="dxa"/>
            <w:vMerge/>
            <w:tcBorders>
              <w:top w:val="nil"/>
              <w:left w:val="nil"/>
              <w:bottom w:val="nil"/>
              <w:right w:val="nil"/>
            </w:tcBorders>
            <w:vAlign w:val="center"/>
            <w:hideMark/>
          </w:tcPr>
          <w:p w:rsidR="00333714" w:rsidRDefault="00333714">
            <w:pPr>
              <w:rPr>
                <w:b/>
                <w:i/>
                <w:szCs w:val="22"/>
                <w:lang w:eastAsia="en-US"/>
              </w:rPr>
            </w:pPr>
          </w:p>
        </w:tc>
        <w:tc>
          <w:tcPr>
            <w:tcW w:w="308" w:type="dxa"/>
            <w:tcBorders>
              <w:top w:val="single" w:sz="4" w:space="0" w:color="auto"/>
              <w:left w:val="nil"/>
              <w:bottom w:val="nil"/>
              <w:right w:val="nil"/>
            </w:tcBorders>
          </w:tcPr>
          <w:p w:rsidR="00333714" w:rsidRDefault="00333714">
            <w:pPr>
              <w:tabs>
                <w:tab w:val="left" w:pos="3024"/>
              </w:tabs>
              <w:jc w:val="right"/>
              <w:rPr>
                <w:b/>
                <w:i/>
                <w:sz w:val="6"/>
                <w:szCs w:val="6"/>
              </w:rPr>
            </w:pPr>
          </w:p>
        </w:tc>
        <w:tc>
          <w:tcPr>
            <w:tcW w:w="2102" w:type="dxa"/>
            <w:vMerge/>
            <w:tcBorders>
              <w:top w:val="nil"/>
              <w:left w:val="nil"/>
              <w:bottom w:val="nil"/>
              <w:right w:val="nil"/>
            </w:tcBorders>
            <w:vAlign w:val="center"/>
            <w:hideMark/>
          </w:tcPr>
          <w:p w:rsidR="00333714" w:rsidRDefault="00333714">
            <w:pPr>
              <w:rPr>
                <w:b/>
                <w:i/>
                <w:szCs w:val="22"/>
                <w:lang w:eastAsia="en-US"/>
              </w:rPr>
            </w:pPr>
          </w:p>
        </w:tc>
        <w:tc>
          <w:tcPr>
            <w:tcW w:w="283" w:type="dxa"/>
            <w:tcBorders>
              <w:top w:val="nil"/>
              <w:left w:val="nil"/>
              <w:bottom w:val="nil"/>
              <w:right w:val="single" w:sz="4" w:space="0" w:color="auto"/>
            </w:tcBorders>
          </w:tcPr>
          <w:p w:rsidR="00333714" w:rsidRDefault="00333714">
            <w:pPr>
              <w:tabs>
                <w:tab w:val="left" w:pos="3024"/>
              </w:tabs>
              <w:jc w:val="right"/>
              <w:rPr>
                <w:b/>
                <w:i/>
                <w:sz w:val="6"/>
                <w:szCs w:val="6"/>
              </w:rPr>
            </w:pPr>
          </w:p>
        </w:tc>
        <w:tc>
          <w:tcPr>
            <w:tcW w:w="3402" w:type="dxa"/>
            <w:tcBorders>
              <w:top w:val="nil"/>
              <w:left w:val="single" w:sz="4" w:space="0" w:color="auto"/>
              <w:bottom w:val="single" w:sz="4" w:space="0" w:color="auto"/>
              <w:right w:val="single" w:sz="4" w:space="0" w:color="auto"/>
            </w:tcBorders>
            <w:vAlign w:val="center"/>
            <w:hideMark/>
          </w:tcPr>
          <w:p w:rsidR="00333714" w:rsidRDefault="00333714">
            <w:pPr>
              <w:tabs>
                <w:tab w:val="left" w:pos="3024"/>
              </w:tabs>
              <w:jc w:val="center"/>
            </w:pPr>
            <w:r>
              <w:t>OPOP-</w:t>
            </w:r>
            <w:r>
              <w:rPr>
                <w:b/>
                <w:sz w:val="32"/>
                <w:szCs w:val="32"/>
              </w:rPr>
              <w:t>600</w:t>
            </w:r>
            <w:r>
              <w:t>-1812</w:t>
            </w:r>
          </w:p>
        </w:tc>
      </w:tr>
    </w:tbl>
    <w:p w:rsidR="00333714" w:rsidRDefault="00333714" w:rsidP="00333714">
      <w:pPr>
        <w:rPr>
          <w:rFonts w:cstheme="minorBidi"/>
          <w:b/>
          <w:sz w:val="16"/>
          <w:szCs w:val="16"/>
          <w:lang w:eastAsia="en-US"/>
        </w:rPr>
      </w:pPr>
      <w:r>
        <w:rPr>
          <w:rFonts w:cstheme="minorBidi"/>
          <w:noProof/>
          <w:sz w:val="22"/>
          <w:szCs w:val="22"/>
        </w:rPr>
        <mc:AlternateContent>
          <mc:Choice Requires="wps">
            <w:drawing>
              <wp:anchor distT="45720" distB="45720" distL="114300" distR="114300" simplePos="0" relativeHeight="251658752" behindDoc="0" locked="0" layoutInCell="1" allowOverlap="1">
                <wp:simplePos x="0" y="0"/>
                <wp:positionH relativeFrom="margin">
                  <wp:posOffset>-48805</wp:posOffset>
                </wp:positionH>
                <wp:positionV relativeFrom="paragraph">
                  <wp:posOffset>247922</wp:posOffset>
                </wp:positionV>
                <wp:extent cx="868680" cy="491490"/>
                <wp:effectExtent l="0" t="0" r="7620" b="889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91490"/>
                        </a:xfrm>
                        <a:prstGeom prst="rect">
                          <a:avLst/>
                        </a:prstGeom>
                        <a:solidFill>
                          <a:srgbClr val="FFFFFF"/>
                        </a:solidFill>
                        <a:ln w="9525">
                          <a:noFill/>
                          <a:miter lim="800000"/>
                          <a:headEnd/>
                          <a:tailEnd/>
                        </a:ln>
                      </wps:spPr>
                      <wps:txbx>
                        <w:txbxContent>
                          <w:p w:rsidR="00333714" w:rsidRDefault="00333714" w:rsidP="00333714">
                            <w:pPr>
                              <w:rPr>
                                <w:sz w:val="16"/>
                              </w:rPr>
                            </w:pPr>
                            <w:r>
                              <w:rPr>
                                <w:sz w:val="16"/>
                              </w:rPr>
                              <w:t>Układ graficzny</w:t>
                            </w:r>
                          </w:p>
                          <w:p w:rsidR="00333714" w:rsidRDefault="00333714" w:rsidP="00333714">
                            <w:pPr>
                              <w:rPr>
                                <w:sz w:val="16"/>
                              </w:rPr>
                            </w:pPr>
                            <w:r>
                              <w:rPr>
                                <w:sz w:val="16"/>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Pole tekstowe 6" o:spid="_x0000_s1027" type="#_x0000_t202" style="position:absolute;margin-left:-3.85pt;margin-top:19.5pt;width:68.4pt;height:38.7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" stroked="f">
                <v:textbox style="mso-fit-shape-to-text:t">
                  <w:txbxContent>
                    <w:p w:rsidR="00333714" w:rsidRDefault="00333714" w:rsidP="00333714">
                      <w:pPr>
                        <w:rPr>
                          <w:sz w:val="16"/>
                        </w:rPr>
                      </w:pPr>
                      <w:r>
                        <w:rPr>
                          <w:sz w:val="16"/>
                        </w:rPr>
                        <w:t>Układ graficzny</w:t>
                      </w:r>
                    </w:p>
                    <w:p w:rsidR="00333714" w:rsidRDefault="00333714" w:rsidP="00333714">
                      <w:pPr>
                        <w:rPr>
                          <w:sz w:val="16"/>
                        </w:rPr>
                      </w:pPr>
                      <w:r>
                        <w:rPr>
                          <w:sz w:val="16"/>
                        </w:rPr>
                        <w:t>© CKE 2018</w:t>
                      </w:r>
                    </w:p>
                  </w:txbxContent>
                </v:textbox>
                <w10:wrap anchorx="margin"/>
              </v:shape>
            </w:pict>
          </mc:Fallback>
        </mc:AlternateContent>
      </w:r>
    </w:p>
    <w:p w:rsidR="007C3C8D" w:rsidRPr="00332D40" w:rsidRDefault="007C3C8D" w:rsidP="007C3C8D">
      <w:pPr>
        <w:jc w:val="both"/>
        <w:rPr>
          <w:i/>
          <w:sz w:val="14"/>
          <w:szCs w:val="14"/>
        </w:rPr>
        <w:sectPr w:rsidR="007C3C8D" w:rsidRPr="00332D40" w:rsidSect="007C3C8D">
          <w:footerReference w:type="even" r:id="rId12"/>
          <w:footerReference w:type="default" r:id="rId13"/>
          <w:pgSz w:w="11906" w:h="16838" w:code="9"/>
          <w:pgMar w:top="1134" w:right="851" w:bottom="851" w:left="851" w:header="567" w:footer="709" w:gutter="0"/>
          <w:cols w:space="708"/>
          <w:titlePg/>
          <w:docGrid w:linePitch="360"/>
        </w:sectPr>
      </w:pPr>
    </w:p>
    <w:p w:rsidR="00470D29" w:rsidRPr="00470D29" w:rsidRDefault="00470D29" w:rsidP="00470D29">
      <w:pPr>
        <w:rPr>
          <w:vertAlign w:val="superscript"/>
        </w:rPr>
      </w:pPr>
      <w:r>
        <w:lastRenderedPageBreak/>
        <w:t>Lista lektur obowiązkowych</w:t>
      </w:r>
      <w:r>
        <w:rPr>
          <w:vertAlign w:val="superscript"/>
        </w:rPr>
        <w:t>1</w:t>
      </w:r>
    </w:p>
    <w:p w:rsidR="00470D29" w:rsidRDefault="00470D29" w:rsidP="00470D29"/>
    <w:p w:rsidR="00470D29" w:rsidRDefault="00470D29" w:rsidP="00470D29">
      <w:r>
        <w:t xml:space="preserve">  Klasy VII i VIII</w:t>
      </w:r>
    </w:p>
    <w:p w:rsidR="00470D29" w:rsidRDefault="00470D29" w:rsidP="00470D29">
      <w:r>
        <w:t xml:space="preserve">Charles Dickens, „Opowieść wigilijna” </w:t>
      </w:r>
    </w:p>
    <w:p w:rsidR="00470D29" w:rsidRDefault="00470D29" w:rsidP="00470D29">
      <w:r>
        <w:t>Aleksander Fredro, „Zemsta”</w:t>
      </w:r>
    </w:p>
    <w:p w:rsidR="00470D29" w:rsidRDefault="00470D29" w:rsidP="00470D29">
      <w:r>
        <w:t>Jan Kochanowski, wybór fraszek, pieśni i trenów, w tym treny I, V, VII, VIII</w:t>
      </w:r>
    </w:p>
    <w:p w:rsidR="00470D29" w:rsidRDefault="00470D29" w:rsidP="00470D29">
      <w:r>
        <w:t>Aleksander Kamiński, „Kamienie na szaniec”</w:t>
      </w:r>
    </w:p>
    <w:p w:rsidR="00470D29" w:rsidRDefault="00470D29" w:rsidP="00470D29">
      <w:r>
        <w:t>Ignacy Krasicki, „Żona modna”</w:t>
      </w:r>
    </w:p>
    <w:p w:rsidR="00470D29" w:rsidRDefault="00470D29" w:rsidP="00470D29">
      <w:r>
        <w:t>Adam Mickiewicz, „Reduta Ordona”, „Śmierć Pułkownika”, „Świtezianka”, „Dziady część II”, wybrany utwór z cyklu „Sonety krymskie”, „Pan Tadeusz” (całość)</w:t>
      </w:r>
    </w:p>
    <w:p w:rsidR="00470D29" w:rsidRDefault="00470D29" w:rsidP="00470D29">
      <w:proofErr w:type="spellStart"/>
      <w:r>
        <w:t>Antoine</w:t>
      </w:r>
      <w:proofErr w:type="spellEnd"/>
      <w:r>
        <w:t xml:space="preserve"> de Saint-</w:t>
      </w:r>
      <w:proofErr w:type="spellStart"/>
      <w:r>
        <w:t>Exupéry</w:t>
      </w:r>
      <w:proofErr w:type="spellEnd"/>
      <w:r>
        <w:t>, „Mały Książę”</w:t>
      </w:r>
    </w:p>
    <w:p w:rsidR="00470D29" w:rsidRDefault="00470D29" w:rsidP="00470D29">
      <w:r>
        <w:t xml:space="preserve">Henryk Sienkiewicz, „Quo </w:t>
      </w:r>
      <w:proofErr w:type="spellStart"/>
      <w:r>
        <w:t>vadis</w:t>
      </w:r>
      <w:proofErr w:type="spellEnd"/>
      <w:r>
        <w:t>”, „Latarnik”</w:t>
      </w:r>
    </w:p>
    <w:p w:rsidR="00470D29" w:rsidRDefault="00470D29" w:rsidP="00470D29">
      <w:r>
        <w:t>Juliusz Słowacki, „Balladyna”</w:t>
      </w:r>
    </w:p>
    <w:p w:rsidR="00470D29" w:rsidRDefault="00470D29" w:rsidP="00470D29">
      <w:r>
        <w:t>Stefan Żeromski, „Syzyfowe prace”</w:t>
      </w:r>
    </w:p>
    <w:p w:rsidR="00470D29" w:rsidRDefault="00470D29" w:rsidP="00470D29">
      <w:r>
        <w:t>Sławomir Mrożek, „Artysta”</w:t>
      </w:r>
    </w:p>
    <w:p w:rsidR="00470D29" w:rsidRDefault="00470D29" w:rsidP="00470D29">
      <w:r>
        <w:t>Melchior Wańkowicz, „Ziele na kraterze” (fragmenty), „Tędy i owędy” (wybrany reportaż)</w:t>
      </w:r>
    </w:p>
    <w:p w:rsidR="00470D29" w:rsidRDefault="00470D29" w:rsidP="00470D29"/>
    <w:p w:rsidR="00470D29" w:rsidRDefault="00470D29" w:rsidP="00470D29">
      <w:r>
        <w:rPr>
          <w:vertAlign w:val="superscript"/>
        </w:rPr>
        <w:t xml:space="preserve">1 </w:t>
      </w:r>
      <w:r>
        <w:t>W latach 2019–2021 na egzaminie będą pojawiały się pytania dotyczące lektur obowiązkowych tylko dla klasy VII i VIII.</w:t>
      </w:r>
    </w:p>
    <w:p w:rsidR="00470D29" w:rsidRDefault="00470D29"/>
    <w:p w:rsidR="00470D29" w:rsidRDefault="00470D29">
      <w:r w:rsidRPr="00470D29">
        <w:t>Zadania egzaminacyjne są wydrukowane na kolejnych stronach.</w:t>
      </w:r>
    </w:p>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470D29" w:rsidRDefault="00470D29" w:rsidP="00F51780"/>
    <w:p w:rsidR="00F51780" w:rsidRDefault="00F51780" w:rsidP="00F51780">
      <w:r>
        <w:lastRenderedPageBreak/>
        <w:t>Przeczytaj tekst i wykonaj zadania.</w:t>
      </w:r>
    </w:p>
    <w:p w:rsidR="00F51780" w:rsidRDefault="00F51780" w:rsidP="00F51780"/>
    <w:p w:rsidR="00F51780" w:rsidRDefault="00F51780" w:rsidP="00F51780">
      <w:r>
        <w:t xml:space="preserve">  Henryk Sienkiewicz</w:t>
      </w:r>
    </w:p>
    <w:p w:rsidR="00F51780" w:rsidRDefault="00F51780" w:rsidP="00F51780">
      <w:r>
        <w:t xml:space="preserve">  Quo </w:t>
      </w:r>
      <w:proofErr w:type="spellStart"/>
      <w:r>
        <w:t>vadis</w:t>
      </w:r>
      <w:proofErr w:type="spellEnd"/>
    </w:p>
    <w:p w:rsidR="00F51780" w:rsidRDefault="00F51780" w:rsidP="00F51780">
      <w:r>
        <w:t xml:space="preserve">  Raz, mniej więcej w tydzień po powrocie Winicjusza z Rzymu, cezar czytał w małym kółku ustęp ze swojej „</w:t>
      </w:r>
      <w:proofErr w:type="spellStart"/>
      <w:r>
        <w:t>Troiki</w:t>
      </w:r>
      <w:proofErr w:type="spellEnd"/>
      <w:r>
        <w:t>”, gdy zaś skończył i gdy przebrzmiały okrzyki zachwytu, Petroniusz zapytywany wzrokiem przez cezara rzekł:</w:t>
      </w:r>
    </w:p>
    <w:p w:rsidR="00F51780" w:rsidRDefault="00F51780" w:rsidP="00F51780">
      <w:r>
        <w:t xml:space="preserve">  </w:t>
      </w:r>
      <w:r w:rsidR="00D45880">
        <w:t>–</w:t>
      </w:r>
      <w:r>
        <w:t xml:space="preserve"> Niegodziwe wiersze, godne rzucenia w ogień.</w:t>
      </w:r>
    </w:p>
    <w:p w:rsidR="00F51780" w:rsidRDefault="00F51780" w:rsidP="00F51780">
      <w:r>
        <w:t xml:space="preserve">  Obecnym serca przestały bić z przerażenia, Nero bowiem od dziecinnych lat nie usłyszał nigdy z niczyich ust podobnego wyroku; tylko twarz </w:t>
      </w:r>
      <w:proofErr w:type="spellStart"/>
      <w:r>
        <w:t>Tygellina</w:t>
      </w:r>
      <w:proofErr w:type="spellEnd"/>
      <w:r>
        <w:t xml:space="preserve"> zaświeciła radością. Winicjusz natomiast pobladł, sądząc, że Petroniusz, który nie upijał się nigdy, upił się tym razem. </w:t>
      </w:r>
    </w:p>
    <w:p w:rsidR="00F51780" w:rsidRDefault="00F51780" w:rsidP="00F51780">
      <w:r>
        <w:t xml:space="preserve">   A Nero począł pytać miodowym głosem, w którym drgała wszelako głęboko zraniona miłość własna:</w:t>
      </w:r>
    </w:p>
    <w:p w:rsidR="00F51780" w:rsidRDefault="00F51780" w:rsidP="00F51780">
      <w:r>
        <w:t xml:space="preserve">  </w:t>
      </w:r>
      <w:r w:rsidR="00D45880">
        <w:t>–</w:t>
      </w:r>
      <w:r>
        <w:t xml:space="preserve"> Co znajdujesz w nich niedobrego? </w:t>
      </w:r>
    </w:p>
    <w:p w:rsidR="00F51780" w:rsidRDefault="00F51780" w:rsidP="00F51780">
      <w:r>
        <w:t xml:space="preserve"> </w:t>
      </w:r>
      <w:r w:rsidR="00636DED">
        <w:t xml:space="preserve"> Petroniusz zaś napadł na niego.</w:t>
      </w:r>
    </w:p>
    <w:p w:rsidR="00F51780" w:rsidRDefault="00F51780" w:rsidP="00F51780">
      <w:r>
        <w:t xml:space="preserve">  </w:t>
      </w:r>
      <w:r w:rsidR="00D45880">
        <w:t>–</w:t>
      </w:r>
      <w:r>
        <w:t xml:space="preserve"> Nie wierz im </w:t>
      </w:r>
      <w:r w:rsidR="00D45880">
        <w:t>–</w:t>
      </w:r>
      <w:r>
        <w:t xml:space="preserve"> rzekł, wskazując ręką na obecnych </w:t>
      </w:r>
      <w:r w:rsidR="00D45880">
        <w:t>–</w:t>
      </w:r>
      <w:r>
        <w:t xml:space="preserve"> oni się na niczym nie znają. Pytasz, co niedobrego w tych wierszach? Jeśli chcesz prawdy, to ci powiem: dobre są dla Wergiliusza, dobre dla Owidiusza</w:t>
      </w:r>
      <w:r w:rsidR="00D45880" w:rsidRPr="00D45880">
        <w:rPr>
          <w:vertAlign w:val="superscript"/>
        </w:rPr>
        <w:t xml:space="preserve"> </w:t>
      </w:r>
      <w:r w:rsidR="00D45880">
        <w:t>1)</w:t>
      </w:r>
      <w:r>
        <w:t>, dobre nawet dla Homera</w:t>
      </w:r>
      <w:r w:rsidR="00D45880">
        <w:rPr>
          <w:vertAlign w:val="superscript"/>
        </w:rPr>
        <w:t xml:space="preserve"> </w:t>
      </w:r>
      <w:r w:rsidR="00D45880">
        <w:t>2)</w:t>
      </w:r>
      <w:r>
        <w:t>, ale nie dla ciebie. Tobie nie wolno takich pisać. Ten pożar, który opisujesz, nie dość płonie, twój ogień nie dość parzy. […] Komu bogowie dali tyle co tobie, od tego więcej można wymagać. Ale ty się leni</w:t>
      </w:r>
      <w:r w:rsidR="005439DD">
        <w:t xml:space="preserve">sz. Wolisz sypiać po </w:t>
      </w:r>
      <w:proofErr w:type="spellStart"/>
      <w:r w:rsidR="005439DD">
        <w:t>prandium</w:t>
      </w:r>
      <w:proofErr w:type="spellEnd"/>
      <w:r w:rsidR="00D45880" w:rsidRPr="00D45880">
        <w:rPr>
          <w:vertAlign w:val="superscript"/>
        </w:rPr>
        <w:t xml:space="preserve"> </w:t>
      </w:r>
      <w:r w:rsidR="00D45880">
        <w:t>3)</w:t>
      </w:r>
      <w:r w:rsidR="005439DD">
        <w:t xml:space="preserve"> niż </w:t>
      </w:r>
      <w:proofErr w:type="spellStart"/>
      <w:r w:rsidR="005439DD">
        <w:t>przysiedzieć</w:t>
      </w:r>
      <w:proofErr w:type="spellEnd"/>
      <w:r w:rsidR="005439DD">
        <w:t xml:space="preserve"> fałdów. </w:t>
      </w:r>
      <w:r>
        <w:t>Ty możesz stworzyć dzieło, o jakim świat dot</w:t>
      </w:r>
      <w:r w:rsidR="005439DD">
        <w:t xml:space="preserve">ąd nie słyszał, </w:t>
      </w:r>
      <w:r>
        <w:t>i dlatego w oczy ci powiadam: napisz lepsze!</w:t>
      </w:r>
    </w:p>
    <w:p w:rsidR="00F51780" w:rsidRDefault="005439DD" w:rsidP="00F51780">
      <w:r>
        <w:t xml:space="preserve">  </w:t>
      </w:r>
      <w:r w:rsidR="00F51780">
        <w:t>I mówił to od niechcenia, jakby drwiąc, a zarazem zrzędząc, lecz oczy cezara zaszły mgłą rozkoszy i rzekł:</w:t>
      </w:r>
    </w:p>
    <w:p w:rsidR="00F51780" w:rsidRDefault="005439DD" w:rsidP="00F51780">
      <w:r>
        <w:t xml:space="preserve">  </w:t>
      </w:r>
      <w:r w:rsidR="00D45880">
        <w:t>–</w:t>
      </w:r>
      <w:r w:rsidR="00F51780">
        <w:t xml:space="preserve"> Bogowie dali mi trochę talent</w:t>
      </w:r>
      <w:r>
        <w:t xml:space="preserve">u, ale dali prócz tego więcej, </w:t>
      </w:r>
      <w:r w:rsidR="00F51780">
        <w:t xml:space="preserve">bo prawdziwego znawcę </w:t>
      </w:r>
      <w:r w:rsidR="00AA63C2">
        <w:br/>
      </w:r>
      <w:r w:rsidR="00F51780">
        <w:t>i przyjaciela, który jeden umie mówić prawdę w oczy.</w:t>
      </w:r>
    </w:p>
    <w:p w:rsidR="00F51780" w:rsidRDefault="005439DD" w:rsidP="00F51780">
      <w:r>
        <w:t xml:space="preserve">  </w:t>
      </w:r>
      <w:r w:rsidR="00F51780">
        <w:t>To rzekłszy, wyciągnął swą tłustą, pokrytą rdzawym włosem rękę do złotego kandelabra złupionego w Delfach, by spalić wiersze. […]</w:t>
      </w:r>
    </w:p>
    <w:p w:rsidR="00F51780" w:rsidRDefault="005439DD" w:rsidP="00F51780">
      <w:r>
        <w:t xml:space="preserve">  </w:t>
      </w:r>
      <w:r w:rsidR="00F51780">
        <w:t>I po chwili mówić począł:</w:t>
      </w:r>
    </w:p>
    <w:p w:rsidR="00F51780" w:rsidRDefault="005439DD" w:rsidP="00F51780">
      <w:r>
        <w:t xml:space="preserve">  </w:t>
      </w:r>
      <w:r w:rsidR="00D45880">
        <w:t>–</w:t>
      </w:r>
      <w:r w:rsidR="00F51780">
        <w:t xml:space="preserve"> Tak jest. Masz słuszność. Mój pożar Troi nie dość świeci, mój ogień nie dość parzy. Myślałem jednak, że gdy wyrównam Homerowi, to wystarczy. Pewna nieśmiałość i małe rozumienie o sobie przeszkadzały mi zawsze. Tyś mi otworzył oczy. A czy wiesz, dlaczego jest tak, jak mówisz? Oto gdy rzeźbiarz chce stworzyć postać boga, szuka sobie wzoru, jam zaś nie miał wzoru. Nie widziałem nigdy płonącego miasta i dlatego w opisie moim brak prawdy.</w:t>
      </w:r>
    </w:p>
    <w:p w:rsidR="00F51780" w:rsidRDefault="005439DD" w:rsidP="00F51780">
      <w:r>
        <w:t xml:space="preserve">  </w:t>
      </w:r>
      <w:r w:rsidR="00D45880">
        <w:t>–</w:t>
      </w:r>
      <w:r w:rsidR="00F51780">
        <w:t xml:space="preserve"> Więc ci powiem, że trzeba jednak być wielkim artystą, by to zrozumieć. […]</w:t>
      </w:r>
    </w:p>
    <w:p w:rsidR="00F51780" w:rsidRDefault="005439DD" w:rsidP="00F51780">
      <w:r>
        <w:t xml:space="preserve">  </w:t>
      </w:r>
      <w:r w:rsidR="00F51780">
        <w:t xml:space="preserve">Nastała chwila milczenia, którą przerwał wreszcie </w:t>
      </w:r>
      <w:proofErr w:type="spellStart"/>
      <w:r w:rsidR="00F51780">
        <w:t>Tygellinus</w:t>
      </w:r>
      <w:proofErr w:type="spellEnd"/>
      <w:r w:rsidR="00F51780">
        <w:t>.</w:t>
      </w:r>
    </w:p>
    <w:p w:rsidR="00F51780" w:rsidRDefault="005439DD" w:rsidP="00F51780">
      <w:r>
        <w:t xml:space="preserve">  </w:t>
      </w:r>
      <w:r w:rsidR="00D45880">
        <w:t>–</w:t>
      </w:r>
      <w:r w:rsidR="00F51780">
        <w:t xml:space="preserve"> </w:t>
      </w:r>
      <w:proofErr w:type="spellStart"/>
      <w:r w:rsidR="00F51780">
        <w:t>Wszakżem</w:t>
      </w:r>
      <w:proofErr w:type="spellEnd"/>
      <w:r w:rsidR="00F51780">
        <w:t xml:space="preserve"> ci już mówił, cezarze </w:t>
      </w:r>
      <w:r w:rsidR="00D45880">
        <w:t>–</w:t>
      </w:r>
      <w:r w:rsidR="00F51780">
        <w:t xml:space="preserve"> rzekł </w:t>
      </w:r>
      <w:r w:rsidR="00D45880">
        <w:t>–</w:t>
      </w:r>
      <w:r w:rsidR="00F51780">
        <w:t xml:space="preserve"> rozkaż, a spalę </w:t>
      </w:r>
      <w:proofErr w:type="spellStart"/>
      <w:r w:rsidR="00F51780">
        <w:t>Ancjum</w:t>
      </w:r>
      <w:proofErr w:type="spellEnd"/>
      <w:r w:rsidR="00F51780">
        <w:t>. Albo wiesz co? Jeśli ci żal tych willi i pałaców, każę spalić okręty w O</w:t>
      </w:r>
      <w:r>
        <w:t xml:space="preserve">stii lub zbuduję ci na podgórzu </w:t>
      </w:r>
      <w:r w:rsidR="00F51780">
        <w:t>albańskim drewniane miasto, w które sam rzucisz płomień. Czy chcesz?</w:t>
      </w:r>
    </w:p>
    <w:p w:rsidR="00F51780" w:rsidRDefault="005439DD" w:rsidP="00F51780">
      <w:r>
        <w:t xml:space="preserve">  </w:t>
      </w:r>
      <w:r w:rsidR="00F51780">
        <w:t>Lecz Nero rzucił mu spojrzenie pełne pogardy.</w:t>
      </w:r>
    </w:p>
    <w:p w:rsidR="00F51780" w:rsidRDefault="005439DD" w:rsidP="00F51780">
      <w:r>
        <w:t xml:space="preserve">  </w:t>
      </w:r>
      <w:r w:rsidR="00D45880">
        <w:t>–</w:t>
      </w:r>
      <w:r w:rsidR="00F51780">
        <w:t xml:space="preserve"> Ja mam patrzeć na płonące drewniane budy? Twój umysł zupełnie wyjałowiał, </w:t>
      </w:r>
      <w:proofErr w:type="spellStart"/>
      <w:r w:rsidR="00F51780">
        <w:t>Tygellinie</w:t>
      </w:r>
      <w:proofErr w:type="spellEnd"/>
      <w:r w:rsidR="00F51780">
        <w:t xml:space="preserve">! I widzę przy tym, że nie bardzo cenisz mój talent i moją </w:t>
      </w:r>
      <w:r>
        <w:t>„</w:t>
      </w:r>
      <w:proofErr w:type="spellStart"/>
      <w:r w:rsidR="00F51780">
        <w:t>Troikę</w:t>
      </w:r>
      <w:proofErr w:type="spellEnd"/>
      <w:r>
        <w:t>”</w:t>
      </w:r>
      <w:r w:rsidR="00F51780">
        <w:t>, skoro sądzisz, że jakaś inna ofiara byłaby dla niej za wielka.</w:t>
      </w:r>
    </w:p>
    <w:p w:rsidR="00F51780" w:rsidRDefault="005439DD" w:rsidP="00F51780">
      <w:r>
        <w:t xml:space="preserve">  </w:t>
      </w:r>
      <w:proofErr w:type="spellStart"/>
      <w:r w:rsidR="00F51780">
        <w:t>Tygellinus</w:t>
      </w:r>
      <w:proofErr w:type="spellEnd"/>
      <w:r w:rsidR="00F51780">
        <w:t xml:space="preserve"> zmieszał się, Nero zaś po chwili, jakby chcąc zmienić rozmowę, dodał:</w:t>
      </w:r>
    </w:p>
    <w:p w:rsidR="00F51780" w:rsidRDefault="005439DD" w:rsidP="00F51780">
      <w:r>
        <w:t xml:space="preserve">  </w:t>
      </w:r>
      <w:r w:rsidR="00D45880">
        <w:t>–</w:t>
      </w:r>
      <w:r w:rsidR="00F51780">
        <w:t xml:space="preserve"> Lato idzie…  O, jak </w:t>
      </w:r>
      <w:r>
        <w:t xml:space="preserve">ten Rzym musi teraz cuchnąć!… </w:t>
      </w:r>
      <w:r w:rsidR="00F51780">
        <w:t>A jednak na letnie igrzyska trzeba tam będzie wrócić.</w:t>
      </w:r>
    </w:p>
    <w:p w:rsidR="005439DD" w:rsidRDefault="005439DD" w:rsidP="00F51780"/>
    <w:p w:rsidR="00F51780" w:rsidRDefault="00F51780" w:rsidP="00F51780">
      <w:r>
        <w:t xml:space="preserve">Henryk Sienkiewicz, </w:t>
      </w:r>
      <w:r w:rsidR="005439DD">
        <w:t>„</w:t>
      </w:r>
      <w:r>
        <w:t xml:space="preserve">Quo </w:t>
      </w:r>
      <w:proofErr w:type="spellStart"/>
      <w:r>
        <w:t>vadis</w:t>
      </w:r>
      <w:proofErr w:type="spellEnd"/>
      <w:r w:rsidR="005439DD">
        <w:t>”</w:t>
      </w:r>
      <w:r>
        <w:t>, Wrocław 1994.</w:t>
      </w:r>
    </w:p>
    <w:p w:rsidR="00F51780" w:rsidRDefault="005439DD" w:rsidP="00F51780">
      <w:r w:rsidRPr="00D45880">
        <w:lastRenderedPageBreak/>
        <w:t>1</w:t>
      </w:r>
      <w:r w:rsidR="00D45880" w:rsidRPr="00D45880">
        <w:t>)</w:t>
      </w:r>
      <w:r>
        <w:rPr>
          <w:vertAlign w:val="superscript"/>
        </w:rPr>
        <w:t xml:space="preserve"> </w:t>
      </w:r>
      <w:r w:rsidR="00F51780">
        <w:t xml:space="preserve">Wergiliusz, Owidiusz </w:t>
      </w:r>
      <w:r w:rsidR="00D45880">
        <w:t>–</w:t>
      </w:r>
      <w:r w:rsidR="00F51780">
        <w:t xml:space="preserve"> najwybitniejsi poeci starożytnego Rzymu.</w:t>
      </w:r>
    </w:p>
    <w:p w:rsidR="005439DD" w:rsidRDefault="005439DD" w:rsidP="00F51780">
      <w:r w:rsidRPr="00D45880">
        <w:t>2</w:t>
      </w:r>
      <w:r w:rsidR="00D45880">
        <w:t>)</w:t>
      </w:r>
      <w:r w:rsidRPr="00D45880">
        <w:rPr>
          <w:vertAlign w:val="superscript"/>
        </w:rPr>
        <w:t xml:space="preserve"> </w:t>
      </w:r>
      <w:r w:rsidR="00F51780">
        <w:t xml:space="preserve">Homer </w:t>
      </w:r>
      <w:r w:rsidR="00D45880">
        <w:t>–</w:t>
      </w:r>
      <w:r w:rsidR="00F51780">
        <w:t xml:space="preserve"> najwybitniejszy poeta starożytnej Grecji, twórca Iliady, utworu opisuj</w:t>
      </w:r>
      <w:r>
        <w:t>ącego dzieje wojny trojańskiej.</w:t>
      </w:r>
    </w:p>
    <w:p w:rsidR="00F51780" w:rsidRDefault="00D45880" w:rsidP="00F51780">
      <w:r w:rsidRPr="00D45880">
        <w:t>3)</w:t>
      </w:r>
      <w:r w:rsidR="005439DD">
        <w:rPr>
          <w:vertAlign w:val="superscript"/>
        </w:rPr>
        <w:t xml:space="preserve"> </w:t>
      </w:r>
      <w:proofErr w:type="spellStart"/>
      <w:r w:rsidR="00F51780">
        <w:t>Prandium</w:t>
      </w:r>
      <w:proofErr w:type="spellEnd"/>
      <w:r w:rsidR="00F51780">
        <w:t xml:space="preserve"> </w:t>
      </w:r>
      <w:r>
        <w:t>–</w:t>
      </w:r>
      <w:r w:rsidR="00F51780">
        <w:t xml:space="preserve"> posiłek w południe, drugie śniadanie.</w:t>
      </w:r>
    </w:p>
    <w:p w:rsidR="00F51780" w:rsidRDefault="00F51780" w:rsidP="005439DD">
      <w:pPr>
        <w:jc w:val="right"/>
      </w:pPr>
      <w:r>
        <w:t>[497 słów]</w:t>
      </w:r>
    </w:p>
    <w:p w:rsidR="00F51780" w:rsidRDefault="005439DD" w:rsidP="00F51780">
      <w:r>
        <w:t xml:space="preserve">  </w:t>
      </w:r>
      <w:r w:rsidR="00F51780">
        <w:t>Zadanie 1. (0-1)</w:t>
      </w:r>
    </w:p>
    <w:p w:rsidR="00F51780" w:rsidRDefault="005439DD" w:rsidP="00F51780">
      <w:r>
        <w:t xml:space="preserve">  </w:t>
      </w:r>
      <w:r w:rsidR="00F51780">
        <w:t>Oceń prawdziwość</w:t>
      </w:r>
      <w:r>
        <w:t xml:space="preserve"> poniższych stwierdzeń </w:t>
      </w:r>
      <w:r w:rsidR="00D45880">
        <w:t>1. i 2.</w:t>
      </w:r>
      <w:r>
        <w:t xml:space="preserve"> </w:t>
      </w:r>
      <w:r w:rsidR="00D45880">
        <w:t>N</w:t>
      </w:r>
      <w:r>
        <w:t xml:space="preserve">apisz P, jeśli </w:t>
      </w:r>
      <w:r w:rsidR="00F51780">
        <w:t>stwierdzenie jest prawdziwe, albo F - jeśli jest fałszywe.</w:t>
      </w:r>
    </w:p>
    <w:p w:rsidR="00F51780" w:rsidRDefault="005439DD" w:rsidP="005439DD">
      <w:r>
        <w:t xml:space="preserve">1. </w:t>
      </w:r>
      <w:r w:rsidR="00F51780">
        <w:t xml:space="preserve">Z przytoczonego fragmentu </w:t>
      </w:r>
      <w:r>
        <w:t>„</w:t>
      </w:r>
      <w:r w:rsidR="00F51780">
        <w:t xml:space="preserve">Quo </w:t>
      </w:r>
      <w:proofErr w:type="spellStart"/>
      <w:r w:rsidR="00F51780">
        <w:t>vadis</w:t>
      </w:r>
      <w:proofErr w:type="spellEnd"/>
      <w:r>
        <w:t>”</w:t>
      </w:r>
      <w:r w:rsidR="00F51780">
        <w:t xml:space="preserve"> wynika</w:t>
      </w:r>
      <w:r w:rsidR="00691C5C">
        <w:t>, że inspiracją do spalenia Rzymu była dla Nerona rozmowa z Petroniuszem</w:t>
      </w:r>
      <w:r w:rsidR="00F51780">
        <w:t>.</w:t>
      </w:r>
    </w:p>
    <w:p w:rsidR="00F51780" w:rsidRDefault="005439DD" w:rsidP="00F51780">
      <w:r>
        <w:t xml:space="preserve">2. </w:t>
      </w:r>
      <w:r w:rsidR="00F51780">
        <w:t>Sytuac</w:t>
      </w:r>
      <w:r>
        <w:t xml:space="preserve">ja przedstawiona w przytoczonym </w:t>
      </w:r>
      <w:r w:rsidR="00F51780">
        <w:t xml:space="preserve">fragmencie </w:t>
      </w:r>
      <w:r>
        <w:t>„</w:t>
      </w:r>
      <w:r w:rsidR="00F51780">
        <w:t xml:space="preserve">Quo </w:t>
      </w:r>
      <w:proofErr w:type="spellStart"/>
      <w:r w:rsidR="00F51780">
        <w:t>vadis</w:t>
      </w:r>
      <w:proofErr w:type="spellEnd"/>
      <w:r>
        <w:t>”</w:t>
      </w:r>
      <w:r w:rsidR="00F51780">
        <w:t xml:space="preserve"> stanowi moment</w:t>
      </w:r>
    </w:p>
    <w:p w:rsidR="00F51780" w:rsidRDefault="00691C5C" w:rsidP="00F51780">
      <w:r>
        <w:t>przełomowy w historii miłości Winicjusza i Ligii</w:t>
      </w:r>
      <w:r w:rsidR="00F51780">
        <w:t xml:space="preserve">. </w:t>
      </w:r>
      <w:r w:rsidR="00F51780">
        <w:tab/>
      </w:r>
      <w:r w:rsidR="00F51780">
        <w:tab/>
      </w:r>
    </w:p>
    <w:p w:rsidR="00F51780" w:rsidRDefault="00F51780" w:rsidP="00F51780">
      <w:r>
        <w:tab/>
      </w:r>
    </w:p>
    <w:p w:rsidR="00F51780" w:rsidRDefault="005439DD" w:rsidP="00F51780">
      <w:r>
        <w:t xml:space="preserve">  </w:t>
      </w:r>
      <w:r w:rsidR="00F51780">
        <w:t>Zadanie 2. (0-1)</w:t>
      </w:r>
    </w:p>
    <w:p w:rsidR="00F51780" w:rsidRDefault="005439DD" w:rsidP="00F51780">
      <w:r>
        <w:t xml:space="preserve">  </w:t>
      </w:r>
      <w:r w:rsidR="00F51780">
        <w:t>W wypowiedzi Petroniusza skierowanej do Nerona można zauwa</w:t>
      </w:r>
      <w:r>
        <w:t xml:space="preserve">żyć logiczny układ argumentów. </w:t>
      </w:r>
      <w:r w:rsidR="00F51780">
        <w:t>Odtwórz kolejność argumentacji Petroniusza</w:t>
      </w:r>
      <w:r>
        <w:t xml:space="preserve"> na podstawie podanych poniżej </w:t>
      </w:r>
      <w:r w:rsidR="00D45880">
        <w:t>A-E. N</w:t>
      </w:r>
      <w:r w:rsidR="00F51780">
        <w:t>apisz litery we właściwej kolejności.</w:t>
      </w:r>
    </w:p>
    <w:p w:rsidR="00F51780" w:rsidRDefault="005439DD" w:rsidP="00F51780">
      <w:r>
        <w:t xml:space="preserve">A. </w:t>
      </w:r>
      <w:r w:rsidR="00F51780">
        <w:t>Podważenie kompetencji zgromadzonych słuchaczy.</w:t>
      </w:r>
    </w:p>
    <w:p w:rsidR="00F51780" w:rsidRDefault="00F51780" w:rsidP="00F51780">
      <w:r>
        <w:t>B. Zachęta do podejmowania kolejnych prób literackich.</w:t>
      </w:r>
    </w:p>
    <w:p w:rsidR="00F51780" w:rsidRDefault="00F51780" w:rsidP="00F51780">
      <w:r>
        <w:t>C. Zarzut niedostatecznego wykorzystania posiadanego talentu.</w:t>
      </w:r>
    </w:p>
    <w:p w:rsidR="00F51780" w:rsidRDefault="00F51780" w:rsidP="00F51780">
      <w:r>
        <w:t>D. Wygłoszenie krytycznej opinii o zaprezentowanych wierszach.</w:t>
      </w:r>
    </w:p>
    <w:p w:rsidR="00F51780" w:rsidRDefault="00F51780" w:rsidP="00F51780">
      <w:r>
        <w:t>E. Porównanie wierszy Nerona do najwybitniejszych dzieł starożytnych.</w:t>
      </w:r>
    </w:p>
    <w:p w:rsidR="00F51780" w:rsidRDefault="00F51780" w:rsidP="00F51780">
      <w:r>
        <w:tab/>
      </w:r>
    </w:p>
    <w:p w:rsidR="00F51780" w:rsidRDefault="005439DD" w:rsidP="00F51780">
      <w:r>
        <w:t xml:space="preserve">  </w:t>
      </w:r>
      <w:r w:rsidR="00F51780">
        <w:t>Zadanie 3. (0-1)</w:t>
      </w:r>
    </w:p>
    <w:p w:rsidR="00F51780" w:rsidRDefault="005439DD" w:rsidP="00F51780">
      <w:r>
        <w:t xml:space="preserve">  </w:t>
      </w:r>
      <w:r w:rsidR="003861F2">
        <w:t xml:space="preserve">Dokończ zdanie. </w:t>
      </w:r>
      <w:r w:rsidR="00D45880">
        <w:t>N</w:t>
      </w:r>
      <w:r w:rsidR="003861F2">
        <w:t>apisz</w:t>
      </w:r>
      <w:r w:rsidR="00F51780">
        <w:t xml:space="preserve"> odpowiedź spośród podanych.</w:t>
      </w:r>
    </w:p>
    <w:p w:rsidR="00F51780" w:rsidRDefault="00F51780" w:rsidP="00F51780">
      <w:r>
        <w:t>Petroniusz nie został ukaran</w:t>
      </w:r>
      <w:r w:rsidR="003861F2">
        <w:t xml:space="preserve">y za krytykę twórczości Nerona, </w:t>
      </w:r>
      <w:r>
        <w:t>ponieważ</w:t>
      </w:r>
    </w:p>
    <w:p w:rsidR="00F51780" w:rsidRDefault="003861F2" w:rsidP="00F51780">
      <w:r>
        <w:t xml:space="preserve">A. </w:t>
      </w:r>
      <w:r w:rsidR="00F51780">
        <w:t>przeprosił cezara za użyte przez siebie niepochlebne określenia.</w:t>
      </w:r>
    </w:p>
    <w:p w:rsidR="003861F2" w:rsidRDefault="003861F2" w:rsidP="00F51780">
      <w:r>
        <w:t xml:space="preserve">B. </w:t>
      </w:r>
      <w:r w:rsidR="00F51780">
        <w:t>pozostali uczestnicy rozmowy nie zr</w:t>
      </w:r>
      <w:r>
        <w:t>ozumieli sensu jego wypowiedzi.</w:t>
      </w:r>
    </w:p>
    <w:p w:rsidR="00F51780" w:rsidRDefault="003861F2" w:rsidP="00F51780">
      <w:r>
        <w:t xml:space="preserve">C. </w:t>
      </w:r>
      <w:r w:rsidR="00F51780">
        <w:t>wskazał pożar Troi jako niewłaściwą inspirac</w:t>
      </w:r>
      <w:r>
        <w:t xml:space="preserve">ję </w:t>
      </w:r>
      <w:r w:rsidR="00F51780">
        <w:t>do stworzenia arcydzieła.</w:t>
      </w:r>
    </w:p>
    <w:p w:rsidR="00F51780" w:rsidRDefault="003861F2" w:rsidP="00F51780">
      <w:r>
        <w:t xml:space="preserve">D. </w:t>
      </w:r>
      <w:r w:rsidR="00F51780">
        <w:t xml:space="preserve">schlebił cezarowi oświadczeniem, że jako geniusza stać go na lepsze dzieło.  </w:t>
      </w:r>
    </w:p>
    <w:p w:rsidR="00F51780" w:rsidRDefault="00F51780" w:rsidP="00F51780"/>
    <w:p w:rsidR="00F51780" w:rsidRDefault="003861F2" w:rsidP="00F51780">
      <w:r>
        <w:t xml:space="preserve">  </w:t>
      </w:r>
      <w:r w:rsidR="00F51780">
        <w:t>Zadanie 4. (0-1)</w:t>
      </w:r>
    </w:p>
    <w:p w:rsidR="00F51780" w:rsidRDefault="003861F2" w:rsidP="00F51780">
      <w:r>
        <w:t xml:space="preserve">  Uzupełnij zdanie. </w:t>
      </w:r>
      <w:r w:rsidR="00D45880">
        <w:t>N</w:t>
      </w:r>
      <w:r>
        <w:t>apisz literę A albo B, a następnie C albo D</w:t>
      </w:r>
      <w:r w:rsidR="00F51780">
        <w:t>.</w:t>
      </w:r>
    </w:p>
    <w:p w:rsidR="00F51780" w:rsidRDefault="00F51780" w:rsidP="00F51780">
      <w:r>
        <w:t>Użyte w tekście sformułowanie „dobre są dla Wergiliusza, dobre dla Owidiusza, dobre nawet d</w:t>
      </w:r>
      <w:r w:rsidR="003861F2">
        <w:t>la Homera, ale nie dla ciebie” to ----</w:t>
      </w:r>
      <w:r>
        <w:t xml:space="preserve">,                </w:t>
      </w:r>
    </w:p>
    <w:p w:rsidR="00F51780" w:rsidRDefault="003861F2" w:rsidP="00F51780">
      <w:r>
        <w:t xml:space="preserve">A. </w:t>
      </w:r>
      <w:r w:rsidR="00F51780">
        <w:t>porównanie</w:t>
      </w:r>
      <w:r w:rsidR="00F51780">
        <w:tab/>
      </w:r>
    </w:p>
    <w:p w:rsidR="00F51780" w:rsidRDefault="003861F2" w:rsidP="00F51780">
      <w:r>
        <w:t xml:space="preserve">B. </w:t>
      </w:r>
      <w:r w:rsidR="00F51780">
        <w:t>przeciwstawienie</w:t>
      </w:r>
    </w:p>
    <w:p w:rsidR="00F51780" w:rsidRDefault="003861F2" w:rsidP="00F51780">
      <w:r>
        <w:t xml:space="preserve">które </w:t>
      </w:r>
      <w:r w:rsidR="00D65F34">
        <w:t xml:space="preserve">w kontekście całej wypowiedzi </w:t>
      </w:r>
      <w:r>
        <w:t>służy ----</w:t>
      </w:r>
      <w:r w:rsidR="00F51780">
        <w:t>.</w:t>
      </w:r>
    </w:p>
    <w:p w:rsidR="00F51780" w:rsidRDefault="003861F2" w:rsidP="00F51780">
      <w:r>
        <w:t xml:space="preserve">C. </w:t>
      </w:r>
      <w:r w:rsidR="00F51780">
        <w:t>ironicznemu podkreśleniu walorów twórczości Nerona</w:t>
      </w:r>
    </w:p>
    <w:p w:rsidR="00F51780" w:rsidRDefault="003861F2" w:rsidP="00F51780">
      <w:r>
        <w:t xml:space="preserve">D. </w:t>
      </w:r>
      <w:r w:rsidR="00F51780">
        <w:t>zrównaniu twórczości Nerona i poetów starożytnych</w:t>
      </w:r>
    </w:p>
    <w:p w:rsidR="00F51780" w:rsidRDefault="00F51780" w:rsidP="00F51780"/>
    <w:p w:rsidR="00F51780" w:rsidRDefault="003861F2" w:rsidP="00F51780">
      <w:r>
        <w:t xml:space="preserve">  </w:t>
      </w:r>
      <w:r w:rsidR="00F51780">
        <w:t>Zadanie 5. (0-2)</w:t>
      </w:r>
    </w:p>
    <w:p w:rsidR="00F51780" w:rsidRDefault="003861F2" w:rsidP="00F51780">
      <w:r>
        <w:t xml:space="preserve">  </w:t>
      </w:r>
      <w:r w:rsidR="00F51780">
        <w:t xml:space="preserve">Ocena wierszy Nerona, sformułowana przez Petroniusza, spowodowała, że „twarz </w:t>
      </w:r>
      <w:proofErr w:type="spellStart"/>
      <w:r>
        <w:t>Tygellina</w:t>
      </w:r>
      <w:proofErr w:type="spellEnd"/>
      <w:r>
        <w:t xml:space="preserve"> zaświeciła ra</w:t>
      </w:r>
      <w:r w:rsidR="00EE7D7E">
        <w:t>dością, a Winicjusz […] pobladł</w:t>
      </w:r>
      <w:r>
        <w:t>”</w:t>
      </w:r>
      <w:r w:rsidR="00EE7D7E">
        <w:t>.</w:t>
      </w:r>
      <w:r>
        <w:t xml:space="preserve"> </w:t>
      </w:r>
      <w:r w:rsidR="00D45880">
        <w:t>N</w:t>
      </w:r>
      <w:r>
        <w:t>apisz krótko, co</w:t>
      </w:r>
      <w:r w:rsidR="00F51780">
        <w:t xml:space="preserve"> o stosunku każdego z bohaterów</w:t>
      </w:r>
      <w:r>
        <w:t xml:space="preserve"> do Petroniusza mówi ta reakcja.</w:t>
      </w:r>
      <w:r w:rsidR="00F51780">
        <w:t xml:space="preserve"> </w:t>
      </w:r>
    </w:p>
    <w:p w:rsidR="00F51780" w:rsidRDefault="00F51780" w:rsidP="00F51780">
      <w:r>
        <w:t xml:space="preserve">Stosunek </w:t>
      </w:r>
      <w:proofErr w:type="spellStart"/>
      <w:r>
        <w:t>Tygellina</w:t>
      </w:r>
      <w:proofErr w:type="spellEnd"/>
      <w:r>
        <w:t xml:space="preserve"> do Petroniusza: </w:t>
      </w:r>
      <w:r w:rsidR="003861F2">
        <w:t>----</w:t>
      </w:r>
    </w:p>
    <w:p w:rsidR="003861F2" w:rsidRDefault="00F51780" w:rsidP="00F51780">
      <w:r>
        <w:t xml:space="preserve">Stosunek Winicjusza do Petroniusza: </w:t>
      </w:r>
      <w:r w:rsidR="003861F2">
        <w:t>----</w:t>
      </w:r>
    </w:p>
    <w:p w:rsidR="00304D93" w:rsidRDefault="00304D93" w:rsidP="00F51780">
      <w:r>
        <w:br w:type="page"/>
      </w:r>
    </w:p>
    <w:p w:rsidR="00F51780" w:rsidRDefault="003861F2" w:rsidP="00F51780">
      <w:r>
        <w:lastRenderedPageBreak/>
        <w:t xml:space="preserve">  </w:t>
      </w:r>
      <w:r w:rsidR="00F51780">
        <w:t>Zadanie 6. (0-2)</w:t>
      </w:r>
    </w:p>
    <w:p w:rsidR="00F51780" w:rsidRDefault="003861F2" w:rsidP="00F51780">
      <w:r>
        <w:t xml:space="preserve">  </w:t>
      </w:r>
      <w:r w:rsidR="00F51780">
        <w:t>Przeczytaj podane definicje, a następnie wykonaj zadanie.</w:t>
      </w:r>
    </w:p>
    <w:p w:rsidR="00F51780" w:rsidRDefault="00F51780" w:rsidP="00F51780">
      <w:r>
        <w:t>pochlebiać -</w:t>
      </w:r>
      <w:r w:rsidR="003861F2">
        <w:t xml:space="preserve"> </w:t>
      </w:r>
      <w:r>
        <w:t>wyrażać się o czymś pochlebnie, chwalić, zwykle przesadnie, często dla przypodobania się komuś; nadskakiwać komuś, przymilać się, zwykle d</w:t>
      </w:r>
      <w:r w:rsidR="003861F2">
        <w:t>la osiągnięcia jakichś korzyści</w:t>
      </w:r>
    </w:p>
    <w:p w:rsidR="00F51780" w:rsidRDefault="00F51780" w:rsidP="00F51780">
      <w:r>
        <w:t>pochlebca -</w:t>
      </w:r>
      <w:r w:rsidR="003861F2">
        <w:t xml:space="preserve"> ten, kto pochlebia komuś</w:t>
      </w:r>
    </w:p>
    <w:p w:rsidR="00F51780" w:rsidRDefault="003861F2" w:rsidP="00F51780">
      <w:r>
        <w:t>„</w:t>
      </w:r>
      <w:r w:rsidR="00F51780">
        <w:t>Słownik języka polskiego</w:t>
      </w:r>
      <w:r>
        <w:t>”</w:t>
      </w:r>
      <w:r w:rsidR="00F51780">
        <w:t>, pod red. Mieczysława Szymczaka, Warszawa 1999.</w:t>
      </w:r>
    </w:p>
    <w:p w:rsidR="00F51780" w:rsidRDefault="00F51780" w:rsidP="00F51780"/>
    <w:p w:rsidR="00F51780" w:rsidRDefault="00F51780" w:rsidP="00F51780">
      <w:r>
        <w:t xml:space="preserve">Czy </w:t>
      </w:r>
      <w:proofErr w:type="spellStart"/>
      <w:r>
        <w:t>Tygellina</w:t>
      </w:r>
      <w:proofErr w:type="spellEnd"/>
      <w:r>
        <w:t xml:space="preserve"> można nazwać pochlebcą? Uzasadnij swoją odpowiedź, odwołując się do podanego fragmentu </w:t>
      </w:r>
      <w:r w:rsidR="003861F2">
        <w:t>„</w:t>
      </w:r>
      <w:r>
        <w:t xml:space="preserve">Quo </w:t>
      </w:r>
      <w:proofErr w:type="spellStart"/>
      <w:r>
        <w:t>vadis</w:t>
      </w:r>
      <w:proofErr w:type="spellEnd"/>
      <w:r w:rsidR="003861F2">
        <w:t>”</w:t>
      </w:r>
      <w:r>
        <w:t xml:space="preserve">, całej powieści oraz podanych definicji. </w:t>
      </w:r>
    </w:p>
    <w:p w:rsidR="003861F2" w:rsidRDefault="003861F2" w:rsidP="00F51780"/>
    <w:p w:rsidR="00F51780" w:rsidRDefault="003861F2" w:rsidP="00F51780">
      <w:r>
        <w:t xml:space="preserve">  </w:t>
      </w:r>
      <w:r w:rsidR="00F51780">
        <w:t>Zadanie 7. (0-3)</w:t>
      </w:r>
    </w:p>
    <w:p w:rsidR="00F51780" w:rsidRDefault="003861F2" w:rsidP="00F51780">
      <w:r>
        <w:t xml:space="preserve">  </w:t>
      </w:r>
      <w:r w:rsidR="00F51780">
        <w:t xml:space="preserve">Narodowe Czytanie to akcja społeczna upowszechniająca znajomość literatury polskiej. Polega ona na tym, że obszerne fragmenty dzieł odczytywane są publicznie. W roku 2016 dziełem wybranym do publicznego odczytania była powieść </w:t>
      </w:r>
      <w:r>
        <w:t>„</w:t>
      </w:r>
      <w:r w:rsidR="00F51780">
        <w:t xml:space="preserve">Quo </w:t>
      </w:r>
      <w:proofErr w:type="spellStart"/>
      <w:r w:rsidR="00F51780">
        <w:t>vadis</w:t>
      </w:r>
      <w:proofErr w:type="spellEnd"/>
      <w:r>
        <w:t>”</w:t>
      </w:r>
      <w:r w:rsidR="00F51780">
        <w:t xml:space="preserve">. </w:t>
      </w:r>
    </w:p>
    <w:p w:rsidR="00F51780" w:rsidRDefault="003861F2" w:rsidP="00D45880">
      <w:pPr>
        <w:ind w:left="567" w:hanging="567"/>
      </w:pPr>
      <w:r>
        <w:t xml:space="preserve">  7.1. </w:t>
      </w:r>
      <w:r w:rsidR="00F51780">
        <w:t xml:space="preserve">Poniżej przedstawiono </w:t>
      </w:r>
      <w:r w:rsidR="00691C5C">
        <w:t xml:space="preserve">opis </w:t>
      </w:r>
      <w:r w:rsidR="00F51780">
        <w:t>plakat</w:t>
      </w:r>
      <w:r w:rsidR="00691C5C">
        <w:t>u promującego</w:t>
      </w:r>
      <w:r w:rsidR="00F51780">
        <w:t xml:space="preserve"> akcję Narodowego Czytania </w:t>
      </w:r>
      <w:r w:rsidR="00D45880">
        <w:br/>
      </w:r>
      <w:r w:rsidR="00F51780">
        <w:t>z roku 2016.</w:t>
      </w:r>
    </w:p>
    <w:p w:rsidR="00F51780" w:rsidRDefault="00691C5C" w:rsidP="00F51780">
      <w:r>
        <w:t xml:space="preserve">  Plakat ma kształt prostokąta. W pierwszej linijce u góry znajduje biało-czerwona flaga, która ma kształt zamkniętej książki. Obok </w:t>
      </w:r>
      <w:r w:rsidR="00571736">
        <w:t xml:space="preserve">niej </w:t>
      </w:r>
      <w:r>
        <w:t>jest napis „</w:t>
      </w:r>
      <w:r w:rsidR="00571736">
        <w:t>Narodowe C</w:t>
      </w:r>
      <w:r>
        <w:t>zytanie”</w:t>
      </w:r>
      <w:r w:rsidR="00571736">
        <w:t xml:space="preserve"> i data 03.09.2016. W kolejnych dwóch linijkach zamieszczone są następujące informacje: Henryk Sienkiewicz oraz Quo </w:t>
      </w:r>
      <w:proofErr w:type="spellStart"/>
      <w:r w:rsidR="00571736">
        <w:t>vadis</w:t>
      </w:r>
      <w:proofErr w:type="spellEnd"/>
      <w:r w:rsidR="00571736">
        <w:t>. Poniżej na brązowym tle znajduje się zwężająca się piaszczysta droga. Na pierwszym planie w najs</w:t>
      </w:r>
      <w:r w:rsidR="00AD6CA1">
        <w:t>zerszym miejscu drogi narysowany</w:t>
      </w:r>
      <w:r w:rsidR="00571736">
        <w:t xml:space="preserve"> jest </w:t>
      </w:r>
      <w:r w:rsidR="00AD6CA1">
        <w:t>znak ryby</w:t>
      </w:r>
      <w:r w:rsidR="00571736">
        <w:t>. W prawym dolnym rogu plakatu znajduje się otwarta książka.</w:t>
      </w:r>
    </w:p>
    <w:p w:rsidR="00F51780" w:rsidRDefault="00F51780" w:rsidP="00F51780">
      <w:r>
        <w:t xml:space="preserve"> </w:t>
      </w:r>
    </w:p>
    <w:p w:rsidR="00F51780" w:rsidRDefault="00F51780" w:rsidP="00F51780">
      <w:r>
        <w:t>http://ksiaznicaplocka.pl</w:t>
      </w:r>
    </w:p>
    <w:p w:rsidR="00F51780" w:rsidRDefault="00F51780" w:rsidP="00F51780">
      <w:r>
        <w:t xml:space="preserve">Wybierz jeden </w:t>
      </w:r>
      <w:r w:rsidR="00AD6CA1">
        <w:t xml:space="preserve">opisany </w:t>
      </w:r>
      <w:r>
        <w:t>element graficz</w:t>
      </w:r>
      <w:r w:rsidR="003861F2">
        <w:t xml:space="preserve">ny </w:t>
      </w:r>
      <w:r>
        <w:t xml:space="preserve">i wyjaśnij jego sens w kontekście całej powieści Henryka Sienkiewicza. </w:t>
      </w:r>
    </w:p>
    <w:p w:rsidR="003861F2" w:rsidRDefault="003861F2" w:rsidP="00F51780"/>
    <w:p w:rsidR="00F51780" w:rsidRDefault="003861F2" w:rsidP="00D45880">
      <w:pPr>
        <w:ind w:left="567" w:hanging="567"/>
      </w:pPr>
      <w:r>
        <w:t xml:space="preserve">  7.2. </w:t>
      </w:r>
      <w:r w:rsidR="00F51780">
        <w:t>Którą lekturę obowiąz</w:t>
      </w:r>
      <w:r w:rsidR="00AD6CA1">
        <w:t>kową z literatury polskiej uważasz</w:t>
      </w:r>
      <w:r w:rsidR="00F51780">
        <w:t xml:space="preserve"> za odpowiednią na kolejne Narodowe Czytanie? Uzasadnij swój wybór dwoma argumentami.</w:t>
      </w:r>
    </w:p>
    <w:p w:rsidR="003861F2" w:rsidRDefault="003861F2" w:rsidP="00F51780"/>
    <w:p w:rsidR="00F51780" w:rsidRDefault="003861F2" w:rsidP="00F51780">
      <w:r>
        <w:t xml:space="preserve">  </w:t>
      </w:r>
      <w:r w:rsidR="00F51780">
        <w:t>Zadanie 8. (0-2)</w:t>
      </w:r>
    </w:p>
    <w:p w:rsidR="00F51780" w:rsidRDefault="003861F2" w:rsidP="00F51780">
      <w:r>
        <w:t xml:space="preserve">  </w:t>
      </w:r>
      <w:r w:rsidR="00E17CAE">
        <w:t>Uzupełnij zdania 1.-3. Po każdym n</w:t>
      </w:r>
      <w:r w:rsidR="00BC34AB">
        <w:t>umerze n</w:t>
      </w:r>
      <w:r w:rsidR="00E17CAE">
        <w:t>apisz A albo B</w:t>
      </w:r>
      <w:r w:rsidR="00F51780">
        <w:t>.</w:t>
      </w:r>
    </w:p>
    <w:p w:rsidR="00F51780" w:rsidRDefault="00E17CAE" w:rsidP="00F51780">
      <w:r>
        <w:t xml:space="preserve">A. </w:t>
      </w:r>
      <w:r w:rsidR="00F51780">
        <w:t>każe (w znaczeniu kazać)</w:t>
      </w:r>
    </w:p>
    <w:p w:rsidR="00F51780" w:rsidRDefault="00E17CAE" w:rsidP="00F51780">
      <w:r>
        <w:t xml:space="preserve">B. </w:t>
      </w:r>
      <w:r w:rsidR="00F51780">
        <w:t>karze (w znaczeniu karać)</w:t>
      </w:r>
    </w:p>
    <w:p w:rsidR="00F51780" w:rsidRDefault="00E17CAE" w:rsidP="00F51780">
      <w:r>
        <w:t xml:space="preserve">1. </w:t>
      </w:r>
      <w:r w:rsidR="00F51780">
        <w:t>Wszyscy z niedowierzaniem</w:t>
      </w:r>
      <w:r>
        <w:t xml:space="preserve"> słuchali słów wypowiedzianych </w:t>
      </w:r>
      <w:r w:rsidR="00F51780">
        <w:t xml:space="preserve">przez Petroniusza, przekonani, że Neron tym razem </w:t>
      </w:r>
      <w:r>
        <w:t>----</w:t>
      </w:r>
      <w:r w:rsidR="00F51780">
        <w:t xml:space="preserve"> go zgładzić.</w:t>
      </w:r>
    </w:p>
    <w:p w:rsidR="00F51780" w:rsidRDefault="00E17CAE" w:rsidP="00F51780">
      <w:r>
        <w:t xml:space="preserve">2. </w:t>
      </w:r>
      <w:r w:rsidR="00F51780">
        <w:t xml:space="preserve">Winicjusz z przerażeniem myślał o </w:t>
      </w:r>
      <w:r>
        <w:t>----</w:t>
      </w:r>
      <w:r w:rsidR="00F51780">
        <w:t>, jaka spotka Petroniusza za zuchwałe słowa.</w:t>
      </w:r>
    </w:p>
    <w:p w:rsidR="00F51780" w:rsidRDefault="00E17CAE" w:rsidP="00F51780">
      <w:r>
        <w:t xml:space="preserve">3. </w:t>
      </w:r>
      <w:r w:rsidR="00F51780">
        <w:t>Początkowo nikt z otoc</w:t>
      </w:r>
      <w:r>
        <w:t xml:space="preserve">zenia Nerona nie przypuszczał, </w:t>
      </w:r>
      <w:r w:rsidR="00F51780">
        <w:t xml:space="preserve">że cezar </w:t>
      </w:r>
      <w:r>
        <w:t>----</w:t>
      </w:r>
      <w:r w:rsidR="00F51780">
        <w:t xml:space="preserve"> spalić Rzym.</w:t>
      </w:r>
    </w:p>
    <w:p w:rsidR="00F51780" w:rsidRDefault="00F51780" w:rsidP="00F51780"/>
    <w:p w:rsidR="00F51780" w:rsidRDefault="00E17CAE" w:rsidP="00F51780">
      <w:r>
        <w:t xml:space="preserve">  </w:t>
      </w:r>
      <w:r w:rsidR="00F51780">
        <w:t>Zadanie 9. (0-1)</w:t>
      </w:r>
    </w:p>
    <w:p w:rsidR="00F51780" w:rsidRDefault="00E17CAE" w:rsidP="00F51780">
      <w:r>
        <w:t xml:space="preserve">  </w:t>
      </w:r>
      <w:r w:rsidR="00F51780">
        <w:t>Oceń praw</w:t>
      </w:r>
      <w:r>
        <w:t xml:space="preserve">dziwość poniższych stwierdzeń </w:t>
      </w:r>
      <w:r w:rsidR="00BC34AB">
        <w:t>1. i 2. N</w:t>
      </w:r>
      <w:r>
        <w:t>apisz P</w:t>
      </w:r>
      <w:r w:rsidR="00F51780">
        <w:t>, jeśli stwierdzenie jest prawdziwe, albo F - jeśli jest fałszywe.</w:t>
      </w:r>
    </w:p>
    <w:p w:rsidR="00F51780" w:rsidRDefault="00E17CAE" w:rsidP="00E17CAE">
      <w:r>
        <w:t xml:space="preserve">1. </w:t>
      </w:r>
      <w:r w:rsidR="00F51780">
        <w:t xml:space="preserve">Wyrazy </w:t>
      </w:r>
      <w:r>
        <w:t>„</w:t>
      </w:r>
      <w:r w:rsidR="00F51780">
        <w:t>podgórze</w:t>
      </w:r>
      <w:r>
        <w:t>”</w:t>
      </w:r>
      <w:r w:rsidR="00F51780">
        <w:t xml:space="preserve"> i </w:t>
      </w:r>
      <w:r>
        <w:t>„</w:t>
      </w:r>
      <w:r w:rsidR="00F51780">
        <w:t>górzysty</w:t>
      </w:r>
      <w:r>
        <w:t>”</w:t>
      </w:r>
      <w:r w:rsidR="00304D93">
        <w:t xml:space="preserve"> należą do tej samej rodziny </w:t>
      </w:r>
      <w:r w:rsidR="00F51780">
        <w:t>wyrazów.</w:t>
      </w:r>
    </w:p>
    <w:p w:rsidR="00F51780" w:rsidRDefault="00E17CAE" w:rsidP="00F51780">
      <w:r>
        <w:t xml:space="preserve">2. </w:t>
      </w:r>
      <w:r w:rsidR="00F51780">
        <w:t xml:space="preserve">Wyraz </w:t>
      </w:r>
      <w:r>
        <w:t>„</w:t>
      </w:r>
      <w:r w:rsidR="00F51780">
        <w:t>podgórze</w:t>
      </w:r>
      <w:r>
        <w:t>”</w:t>
      </w:r>
      <w:r w:rsidR="00F51780">
        <w:t xml:space="preserve"> pochodzi od wyrażenia przyimkowego </w:t>
      </w:r>
      <w:r>
        <w:t>„</w:t>
      </w:r>
      <w:r w:rsidR="00F51780">
        <w:t>pod górą</w:t>
      </w:r>
      <w:r>
        <w:t>”.</w:t>
      </w:r>
    </w:p>
    <w:p w:rsidR="00304D93" w:rsidRDefault="00304D93" w:rsidP="00F51780">
      <w:r>
        <w:br w:type="page"/>
      </w:r>
    </w:p>
    <w:p w:rsidR="00F51780" w:rsidRDefault="00E17CAE" w:rsidP="00F51780">
      <w:r>
        <w:lastRenderedPageBreak/>
        <w:t xml:space="preserve">  </w:t>
      </w:r>
      <w:r w:rsidR="00F51780">
        <w:t>Zadanie 10. (0-1)</w:t>
      </w:r>
    </w:p>
    <w:p w:rsidR="00F51780" w:rsidRDefault="00BC34AB" w:rsidP="00F51780">
      <w:r>
        <w:t xml:space="preserve">  Dokończ zdanie. N</w:t>
      </w:r>
      <w:r w:rsidR="00E17CAE">
        <w:t>apisz</w:t>
      </w:r>
      <w:r w:rsidR="00F51780">
        <w:t xml:space="preserve"> odpowiedź spośród podanych.</w:t>
      </w:r>
    </w:p>
    <w:p w:rsidR="00F51780" w:rsidRDefault="00F51780" w:rsidP="00F51780">
      <w:r>
        <w:t xml:space="preserve">W wypowiedzeniu „Bogowie dali mi trochę talentu, ale dali prócz tego więcej, bo prawdziwego znawcę i przyjaciela, który jeden umie </w:t>
      </w:r>
      <w:r w:rsidR="00E17CAE">
        <w:t>mówić prawdę w oczy”</w:t>
      </w:r>
      <w:r>
        <w:t xml:space="preserve"> związek wyrazowy </w:t>
      </w:r>
      <w:r w:rsidR="00E17CAE">
        <w:t xml:space="preserve">„mówić prawdę w oczy” </w:t>
      </w:r>
      <w:r>
        <w:t>można zastąpić sformułowaniem</w:t>
      </w:r>
    </w:p>
    <w:p w:rsidR="00F51780" w:rsidRDefault="00E17CAE" w:rsidP="00F51780">
      <w:r>
        <w:t xml:space="preserve">A. </w:t>
      </w:r>
      <w:r w:rsidR="00F51780">
        <w:t>„mówić jak do ściany”.</w:t>
      </w:r>
    </w:p>
    <w:p w:rsidR="00F51780" w:rsidRDefault="00E17CAE" w:rsidP="00F51780">
      <w:r>
        <w:t xml:space="preserve">B. </w:t>
      </w:r>
      <w:r w:rsidR="00F51780">
        <w:t>„mówić ludzkim głosem”.</w:t>
      </w:r>
    </w:p>
    <w:p w:rsidR="00F51780" w:rsidRDefault="00E17CAE" w:rsidP="00F51780">
      <w:r>
        <w:t xml:space="preserve">C. </w:t>
      </w:r>
      <w:r w:rsidR="00F51780">
        <w:t>„mówić trzy po trzy”.</w:t>
      </w:r>
    </w:p>
    <w:p w:rsidR="00E17CAE" w:rsidRDefault="00E17CAE" w:rsidP="00F51780">
      <w:r>
        <w:t xml:space="preserve">D. </w:t>
      </w:r>
      <w:r w:rsidR="00F51780">
        <w:t>„mówić bez ogródek”.</w:t>
      </w:r>
    </w:p>
    <w:p w:rsidR="00E17CAE" w:rsidRDefault="00E17CAE" w:rsidP="00F51780"/>
    <w:p w:rsidR="00F51780" w:rsidRDefault="00E17CAE" w:rsidP="00F51780">
      <w:r>
        <w:t xml:space="preserve">  </w:t>
      </w:r>
      <w:r w:rsidR="00F51780">
        <w:t>Zadanie 11. (0-3)</w:t>
      </w:r>
    </w:p>
    <w:p w:rsidR="00F51780" w:rsidRDefault="00E17CAE" w:rsidP="00F51780">
      <w:r>
        <w:t xml:space="preserve">  </w:t>
      </w:r>
      <w:r w:rsidR="00F51780">
        <w:t>W Twojej szkole organizowane jest spotkanie z autorem książek o Henryku Sien</w:t>
      </w:r>
      <w:r w:rsidR="007D7ACF">
        <w:t xml:space="preserve">kiewiczu. </w:t>
      </w:r>
      <w:r>
        <w:t xml:space="preserve">Zredaguj ogłoszenie </w:t>
      </w:r>
      <w:r w:rsidR="00F51780">
        <w:t xml:space="preserve">na szkolną stronę internetową, w którym zachęcisz koleżanki i kolegów do udziału w tym spotkaniu. Użyj dwóch argumentów. </w:t>
      </w:r>
    </w:p>
    <w:p w:rsidR="00F51780" w:rsidRDefault="00F51780" w:rsidP="00F51780">
      <w:r>
        <w:t xml:space="preserve">Uwaga: w ocenie wypowiedzi będzie brana pod uwagę poprawność językowa, ortograficzna i interpunkcyjna. </w:t>
      </w:r>
    </w:p>
    <w:p w:rsidR="00F51780" w:rsidRDefault="00F51780" w:rsidP="00F51780"/>
    <w:p w:rsidR="00F51780" w:rsidRDefault="00E17CAE" w:rsidP="00F51780">
      <w:r>
        <w:t xml:space="preserve">Aktualności </w:t>
      </w:r>
    </w:p>
    <w:p w:rsidR="00E17CAE" w:rsidRDefault="00E17CAE" w:rsidP="00F51780">
      <w:r>
        <w:t>Dodano: 5 minut temu</w:t>
      </w:r>
    </w:p>
    <w:p w:rsidR="00AD6CA1" w:rsidRDefault="00AD6CA1" w:rsidP="00F51780">
      <w:r>
        <w:t xml:space="preserve">   Ogłoszenie</w:t>
      </w:r>
    </w:p>
    <w:p w:rsidR="00AD6CA1" w:rsidRDefault="00AD6CA1" w:rsidP="00F51780">
      <w:r>
        <w:t>----</w:t>
      </w:r>
    </w:p>
    <w:p w:rsidR="00AD6CA1" w:rsidRDefault="00AD6CA1">
      <w:r>
        <w:br w:type="page"/>
      </w:r>
    </w:p>
    <w:p w:rsidR="00F51780" w:rsidRDefault="00F51780" w:rsidP="00F51780">
      <w:r>
        <w:lastRenderedPageBreak/>
        <w:t>Przeczytaj tekst i wykonaj zadania</w:t>
      </w:r>
      <w:r w:rsidR="00170D53">
        <w:t>.</w:t>
      </w:r>
    </w:p>
    <w:p w:rsidR="002C0F2A" w:rsidRDefault="002C0F2A" w:rsidP="00F51780"/>
    <w:p w:rsidR="00F51780" w:rsidRDefault="002C0F2A" w:rsidP="00F51780">
      <w:r>
        <w:t xml:space="preserve">  </w:t>
      </w:r>
      <w:r w:rsidR="00F51780">
        <w:t>Jacek Wojtysiak</w:t>
      </w:r>
    </w:p>
    <w:p w:rsidR="00F51780" w:rsidRDefault="002C0F2A" w:rsidP="00F51780">
      <w:r>
        <w:t xml:space="preserve">  </w:t>
      </w:r>
      <w:r w:rsidR="00F51780">
        <w:t>Zdrowy rozsądek</w:t>
      </w:r>
    </w:p>
    <w:p w:rsidR="002C0F2A" w:rsidRDefault="002C0F2A" w:rsidP="00F51780"/>
    <w:p w:rsidR="00F51780" w:rsidRDefault="00AD6CA1" w:rsidP="00F51780">
      <w:r>
        <w:t xml:space="preserve">  </w:t>
      </w:r>
      <w:r w:rsidR="00F51780">
        <w:t>Dzięki zdrowemu rozsądkowi wspa</w:t>
      </w:r>
      <w:r w:rsidR="007E492B">
        <w:t>rtemu przez potoczną obserwację</w:t>
      </w:r>
      <w:r w:rsidR="00F51780">
        <w:t xml:space="preserve"> wiemy, że im cięższy wózek chcemy pchnąć, tym bardziej musimy się wysilić. Wysiłek ten należy zwiększyć, jeśli pragniemy, b</w:t>
      </w:r>
      <w:r w:rsidR="009C5DC9">
        <w:t xml:space="preserve">y wózek poruszał się szybciej. </w:t>
      </w:r>
      <w:r w:rsidR="00F51780">
        <w:t>Z kolei gdy chcemy, by wózek pozostał w spokoju, p</w:t>
      </w:r>
      <w:r w:rsidR="009C5DC9">
        <w:t xml:space="preserve">owinniśmy zaniechać działania. </w:t>
      </w:r>
      <w:r w:rsidR="00F51780">
        <w:t>Prosta zasada: nic nie dzieje</w:t>
      </w:r>
      <w:r w:rsidR="002C0F2A">
        <w:t xml:space="preserve"> się bez przyczyny, </w:t>
      </w:r>
      <w:r w:rsidR="00F51780">
        <w:t>a skutek jest jakoś do niej proporcjonalny. Zasada ta otrzymała swe ścisłe naukowe opracowanie i dopełnienie w prawach dynamiki Newtona, które pozwalają nam zrozumieć ruchy ciał za pomocą liczbowo wyrażalnych pojęć, takich jak masa, siła</w:t>
      </w:r>
      <w:r w:rsidR="009C5DC9">
        <w:t xml:space="preserve">, prędkość czy przyśpieszenie. </w:t>
      </w:r>
      <w:r w:rsidR="00F51780">
        <w:t xml:space="preserve">Można powiedzieć, że w tym przypadku wiedza naukowa doprecyzowała wiedzę potoczną. </w:t>
      </w:r>
    </w:p>
    <w:p w:rsidR="00F51780" w:rsidRDefault="00AD6CA1" w:rsidP="00F51780">
      <w:r>
        <w:t xml:space="preserve">  </w:t>
      </w:r>
      <w:r w:rsidR="00F51780">
        <w:t>Nie</w:t>
      </w:r>
      <w:r w:rsidR="009C5DC9">
        <w:t xml:space="preserve"> zawsze jednak tak się dzieje. </w:t>
      </w:r>
      <w:r w:rsidR="00F51780">
        <w:t>Zdrowy rozsądek poucza mnie, że gdy spaceruję, to stąpam po stabilnej i płaskiej, choć różnorako pofałdowanej powierzchni. Jednak edukacja szkolna każe mi pamięta</w:t>
      </w:r>
      <w:r w:rsidR="002C0F2A">
        <w:t xml:space="preserve">ć, że nauka już dawno odkryła, </w:t>
      </w:r>
      <w:r w:rsidR="00F51780">
        <w:t xml:space="preserve">iż Ziemia jest lekko spłaszczoną kulą, która kręci się wokół własnej osi i wokół Słońca. W tym wypadku nauka kwestionuje wiedzę zdroworozsądkową. Kwestionuje, ale dla naszych małych spraw </w:t>
      </w:r>
      <w:r w:rsidR="002C0F2A">
        <w:t xml:space="preserve">nie ma to większego znaczenia; </w:t>
      </w:r>
      <w:r w:rsidR="00F51780">
        <w:t>w codziennym życiu jest nawet użytecznie</w:t>
      </w:r>
      <w:r w:rsidR="00170D53">
        <w:t>j</w:t>
      </w:r>
      <w:r w:rsidR="00F51780">
        <w:t xml:space="preserve"> myśleć o Ziemi jako o statycznej i całkiem płaskiej.</w:t>
      </w:r>
    </w:p>
    <w:p w:rsidR="00F51780" w:rsidRDefault="00AD6CA1" w:rsidP="00F51780">
      <w:r>
        <w:t xml:space="preserve">  </w:t>
      </w:r>
      <w:r w:rsidR="00F51780">
        <w:t>I jeszcze jedna sytuacja. Siedzę przy stole. Solidnym, stabilnym, masywnym. Jeśli jednak wierzyć fizykom, przede mną tańczy ogromna ilość cząsteczek elementarnych, które zderzają się ze sobą jak samochodziki w wesołym miasteczku. Co więcej, nie należy ich sobie wyobrażać jako malusieńkich rzeczy, skoro niekiedy zachowują się jak fale, niektóre z nich nie mają masy lub żyją tylko przez najmniejszy ułamek sekundy. Oczywiście, nie muszę się tym przejmować ani obawiać, że na stół wyleje mi się zupa. Nauka odsłoniła tu jedynie jakiś „głębszy” poziom rzeczywistości, nie negując faktyczności poziomu „płytkiego”. Dzięki nauce nastąpiło więc rozszerzenie czy pogłębienie naszej wiedzy.</w:t>
      </w:r>
    </w:p>
    <w:p w:rsidR="00F51780" w:rsidRDefault="00AD6CA1" w:rsidP="00F51780">
      <w:r>
        <w:t xml:space="preserve">  </w:t>
      </w:r>
      <w:r w:rsidR="00F51780">
        <w:t xml:space="preserve">Poznanie zdroworozsądkowe (potoczne) jest wiedzą, która dzięki nauce zostaje doprecyzowana, zakwestionowana lub uzupełniona, w wyniku czego staje się wiedzą naukową. Z pewnością wiedza naukowa jest wiarygodniejsza, ale gdyby nie zdrowy rozsądek, nauka nie miałaby bazy, od której mogłaby się „odbić”. Podobnie jest </w:t>
      </w:r>
      <w:r w:rsidR="00170D53">
        <w:br/>
      </w:r>
      <w:r w:rsidR="00F51780">
        <w:t xml:space="preserve">z filozofią </w:t>
      </w:r>
      <w:r w:rsidR="00BC34AB">
        <w:t>–</w:t>
      </w:r>
      <w:r w:rsidR="00F51780">
        <w:t xml:space="preserve"> stanowi ona rodzaj gry ze zdrowym rozsądkiem: raz go precyzując, raz kwestionując, raz uzupełniając. </w:t>
      </w:r>
      <w:r w:rsidR="00170D53">
        <w:t xml:space="preserve">Filozofia jednak, bardziej niż nauka, jest skazana na zdrowy rozsądek. </w:t>
      </w:r>
      <w:r w:rsidR="00F51780">
        <w:t>Nauki przyrodnicze dysponują wysoce rozwinięt</w:t>
      </w:r>
      <w:r w:rsidR="002C0F2A">
        <w:t xml:space="preserve">ymi narzędziami obserwacyjnymi </w:t>
      </w:r>
      <w:r w:rsidR="00F51780">
        <w:t>oraz subtelną aparaturą pojęciową matematyki. Takich atutów nie ma filozofia. Nic więc dziwnego, że musi ona - poruszając problemy, które w swej fun</w:t>
      </w:r>
      <w:r w:rsidR="002C0F2A">
        <w:t xml:space="preserve">damentalności, abstrakcyjności </w:t>
      </w:r>
      <w:r w:rsidR="00F51780">
        <w:t xml:space="preserve">i uniwersalności wykraczają poza naukę </w:t>
      </w:r>
      <w:r w:rsidR="00BC34AB">
        <w:t>–</w:t>
      </w:r>
      <w:r w:rsidR="00F51780">
        <w:t xml:space="preserve"> uczynić zdrowy rozsądek ostateczną instancją kontrolującą jej wyniki. </w:t>
      </w:r>
    </w:p>
    <w:p w:rsidR="002C0F2A" w:rsidRDefault="002C0F2A" w:rsidP="00F51780"/>
    <w:p w:rsidR="00F51780" w:rsidRDefault="00F51780" w:rsidP="00F51780">
      <w:r>
        <w:t xml:space="preserve">Na podstawie: Jacek Wojtysiak, </w:t>
      </w:r>
      <w:r w:rsidR="002C0F2A">
        <w:t>„</w:t>
      </w:r>
      <w:r>
        <w:t>Filozofia i życie</w:t>
      </w:r>
      <w:r w:rsidR="002C0F2A">
        <w:t>”</w:t>
      </w:r>
      <w:r>
        <w:t>, Kraków 2007.</w:t>
      </w:r>
    </w:p>
    <w:p w:rsidR="00F51780" w:rsidRDefault="00F77CAA" w:rsidP="002C0F2A">
      <w:pPr>
        <w:jc w:val="right"/>
      </w:pPr>
      <w:r>
        <w:t>[386 słów</w:t>
      </w:r>
      <w:r w:rsidR="00F51780">
        <w:t>]</w:t>
      </w:r>
    </w:p>
    <w:p w:rsidR="002C0F2A" w:rsidRDefault="002C0F2A" w:rsidP="002C0F2A"/>
    <w:p w:rsidR="00F51780" w:rsidRDefault="002C0F2A" w:rsidP="002C0F2A">
      <w:r>
        <w:t xml:space="preserve">  </w:t>
      </w:r>
      <w:r w:rsidR="00F51780">
        <w:t>Zadanie 12. (0-2)</w:t>
      </w:r>
    </w:p>
    <w:p w:rsidR="00F51780" w:rsidRDefault="002C0F2A" w:rsidP="00F51780">
      <w:r>
        <w:t xml:space="preserve">  </w:t>
      </w:r>
      <w:r w:rsidR="00F51780">
        <w:t>Uzupełnij</w:t>
      </w:r>
      <w:r>
        <w:t xml:space="preserve"> i przepisz</w:t>
      </w:r>
      <w:r w:rsidR="00F51780">
        <w:t xml:space="preserve"> poniższy te</w:t>
      </w:r>
      <w:r>
        <w:t xml:space="preserve">kst w taki sposób, aby stanowił </w:t>
      </w:r>
      <w:r w:rsidR="00F51780">
        <w:t xml:space="preserve">streszczenie tekstu </w:t>
      </w:r>
      <w:r>
        <w:t>„</w:t>
      </w:r>
      <w:r w:rsidR="00F51780">
        <w:t>Zdrowy rozsądek</w:t>
      </w:r>
      <w:r>
        <w:t>”</w:t>
      </w:r>
      <w:r w:rsidR="00F51780">
        <w:t xml:space="preserve"> Jacka Wojtysiaka.</w:t>
      </w:r>
    </w:p>
    <w:p w:rsidR="00F51780" w:rsidRDefault="00F51780" w:rsidP="00F51780">
      <w:r>
        <w:t xml:space="preserve">Tematem tekstu Jacka Wojtysiaka jest </w:t>
      </w:r>
      <w:r w:rsidR="002C0F2A">
        <w:t>----</w:t>
      </w:r>
      <w:r>
        <w:t xml:space="preserve"> .</w:t>
      </w:r>
      <w:r w:rsidR="00AD6CA1">
        <w:t xml:space="preserve"> Autor rozważa</w:t>
      </w:r>
      <w:r w:rsidR="002C0F2A">
        <w:t xml:space="preserve"> ----</w:t>
      </w:r>
      <w:r w:rsidR="00AD6CA1">
        <w:t xml:space="preserve"> i d</w:t>
      </w:r>
      <w:r>
        <w:t>ochodzi do</w:t>
      </w:r>
      <w:r w:rsidR="002C0F2A">
        <w:t xml:space="preserve"> wniosku, że ----</w:t>
      </w:r>
      <w:r>
        <w:t xml:space="preserve"> . </w:t>
      </w:r>
    </w:p>
    <w:p w:rsidR="00F51780" w:rsidRDefault="00F51780" w:rsidP="00F51780"/>
    <w:p w:rsidR="00F51780" w:rsidRDefault="002C0F2A" w:rsidP="00F51780">
      <w:r>
        <w:t xml:space="preserve">  </w:t>
      </w:r>
      <w:r w:rsidR="00F51780">
        <w:t>Zadanie 13. (0-1)</w:t>
      </w:r>
    </w:p>
    <w:p w:rsidR="00F51780" w:rsidRDefault="002C0F2A" w:rsidP="00F51780">
      <w:r>
        <w:t xml:space="preserve">  </w:t>
      </w:r>
      <w:r w:rsidR="00F51780">
        <w:t>Oceń prawdziwość poniższych stwierdzeń</w:t>
      </w:r>
      <w:r w:rsidR="00BC34AB">
        <w:t xml:space="preserve"> 1. i 2</w:t>
      </w:r>
      <w:r>
        <w:t xml:space="preserve">. </w:t>
      </w:r>
      <w:r w:rsidR="000106FB">
        <w:t>N</w:t>
      </w:r>
      <w:bookmarkStart w:id="0" w:name="_GoBack"/>
      <w:bookmarkEnd w:id="0"/>
      <w:r>
        <w:t>apisz</w:t>
      </w:r>
      <w:r w:rsidR="00F51780">
        <w:t xml:space="preserve"> P, jeśli stwierdzenie jest prawdziwe, albo F - jeśli jest fałszywe.</w:t>
      </w:r>
    </w:p>
    <w:p w:rsidR="00F51780" w:rsidRDefault="002C0F2A" w:rsidP="00F51780">
      <w:r>
        <w:t>1.</w:t>
      </w:r>
      <w:r w:rsidR="00F51780">
        <w:t xml:space="preserve"> Jacek Wojtysiak w całym tekście</w:t>
      </w:r>
      <w:r>
        <w:t xml:space="preserve"> </w:t>
      </w:r>
      <w:r w:rsidR="00F51780">
        <w:t>wykorzy</w:t>
      </w:r>
      <w:r>
        <w:t>stuje wiedzę z zakresu fizyki,</w:t>
      </w:r>
      <w:r w:rsidR="00F51780">
        <w:t xml:space="preserve"> </w:t>
      </w:r>
      <w:r>
        <w:t>aby potwierdzić wyższość nauki nad zdrowym rozsądkiem.</w:t>
      </w:r>
    </w:p>
    <w:p w:rsidR="00F51780" w:rsidRDefault="002C0F2A" w:rsidP="00F51780">
      <w:r>
        <w:t xml:space="preserve">2. </w:t>
      </w:r>
      <w:r w:rsidR="00F51780">
        <w:t>Rozw</w:t>
      </w:r>
      <w:r>
        <w:t xml:space="preserve">ażania na temat związków nauki </w:t>
      </w:r>
      <w:r w:rsidR="00F51780">
        <w:t xml:space="preserve">ze zdrowym rozsądkiem służą autorowi </w:t>
      </w:r>
    </w:p>
    <w:p w:rsidR="00F51780" w:rsidRDefault="00AD6CA1" w:rsidP="00F51780">
      <w:r>
        <w:t>do porównania filozofii i nauki</w:t>
      </w:r>
      <w:r w:rsidR="00F51780">
        <w:t>.</w:t>
      </w:r>
      <w:r w:rsidR="00F51780">
        <w:tab/>
      </w:r>
    </w:p>
    <w:p w:rsidR="00F51780" w:rsidRDefault="00F51780" w:rsidP="00F51780"/>
    <w:p w:rsidR="00F51780" w:rsidRDefault="002C0F2A" w:rsidP="00F51780">
      <w:r>
        <w:t xml:space="preserve">  </w:t>
      </w:r>
      <w:r w:rsidR="00F51780">
        <w:t>Zadanie 14. (0-1)</w:t>
      </w:r>
    </w:p>
    <w:p w:rsidR="00F51780" w:rsidRDefault="002C0F2A" w:rsidP="00F51780">
      <w:r>
        <w:t xml:space="preserve">  </w:t>
      </w:r>
      <w:r w:rsidR="00F51780">
        <w:t xml:space="preserve">Która z poniższych definicji oddaje sens wyrażenia „zdrowy rozsądek” zgodny </w:t>
      </w:r>
      <w:r w:rsidR="00170D53">
        <w:br/>
      </w:r>
      <w:r w:rsidR="00F51780">
        <w:t>z tek</w:t>
      </w:r>
      <w:r>
        <w:t>stem Jac</w:t>
      </w:r>
      <w:r w:rsidR="00BC34AB">
        <w:t>ka Wojtysiaka? Dokończ zdanie. N</w:t>
      </w:r>
      <w:r>
        <w:t>apisz</w:t>
      </w:r>
      <w:r w:rsidR="00F51780">
        <w:t xml:space="preserve"> odpowiedź spośród podanych.</w:t>
      </w:r>
    </w:p>
    <w:p w:rsidR="00F51780" w:rsidRDefault="002C0F2A" w:rsidP="00F51780">
      <w:r>
        <w:t>„Zdrowy rozsądek” to ----</w:t>
      </w:r>
      <w:r w:rsidR="00F51780">
        <w:t xml:space="preserve"> </w:t>
      </w:r>
    </w:p>
    <w:p w:rsidR="00F51780" w:rsidRDefault="002C0F2A" w:rsidP="00F51780">
      <w:r>
        <w:t xml:space="preserve">A. </w:t>
      </w:r>
      <w:r w:rsidR="00F51780">
        <w:t>umiejętność wykorzystania wiedzy matematycznej.</w:t>
      </w:r>
    </w:p>
    <w:p w:rsidR="00F51780" w:rsidRDefault="002C0F2A" w:rsidP="00F51780">
      <w:r>
        <w:t xml:space="preserve">B. </w:t>
      </w:r>
      <w:r w:rsidR="00F51780">
        <w:t>dziedzina nauki poznawana w czasie edukacji szkolnej.</w:t>
      </w:r>
    </w:p>
    <w:p w:rsidR="00F51780" w:rsidRDefault="002C0F2A" w:rsidP="00F51780">
      <w:r>
        <w:t xml:space="preserve">C. </w:t>
      </w:r>
      <w:r w:rsidR="00F51780">
        <w:t>sposób uproszczonego ro</w:t>
      </w:r>
      <w:r>
        <w:t xml:space="preserve">zumienia świata oparty jedynie </w:t>
      </w:r>
      <w:r w:rsidR="00F51780">
        <w:t>na</w:t>
      </w:r>
      <w:r w:rsidR="00AD6CA1">
        <w:t xml:space="preserve"> emocjach</w:t>
      </w:r>
      <w:r w:rsidR="00F51780">
        <w:t>.</w:t>
      </w:r>
    </w:p>
    <w:p w:rsidR="00F51780" w:rsidRDefault="002C0F2A" w:rsidP="00F51780">
      <w:r>
        <w:t xml:space="preserve">D. </w:t>
      </w:r>
      <w:r w:rsidR="00F51780">
        <w:t>osąd charakteryzujący się praktycznym i rzec</w:t>
      </w:r>
      <w:r w:rsidR="00AD6CA1">
        <w:t xml:space="preserve">zowym spojrzeniem na </w:t>
      </w:r>
      <w:r w:rsidR="00F51780">
        <w:t>świat.</w:t>
      </w:r>
    </w:p>
    <w:p w:rsidR="00F51780" w:rsidRDefault="00F51780" w:rsidP="00F51780"/>
    <w:p w:rsidR="00F51780" w:rsidRDefault="002C0F2A" w:rsidP="00F51780">
      <w:r>
        <w:t xml:space="preserve">  </w:t>
      </w:r>
      <w:r w:rsidR="00F51780">
        <w:t>Zadanie 15. (0-1)</w:t>
      </w:r>
    </w:p>
    <w:p w:rsidR="00F51780" w:rsidRDefault="002C0F2A" w:rsidP="00F51780">
      <w:r>
        <w:t xml:space="preserve">  Dokończ zdanie. </w:t>
      </w:r>
      <w:r w:rsidR="00BC34AB">
        <w:t>N</w:t>
      </w:r>
      <w:r w:rsidR="00F51780">
        <w:t>a</w:t>
      </w:r>
      <w:r w:rsidR="006D5B44">
        <w:t>pisz</w:t>
      </w:r>
      <w:r w:rsidR="00F51780">
        <w:t xml:space="preserve"> odpowiedź A albo B i jej uzasadnienie spośród 1.-3.</w:t>
      </w:r>
    </w:p>
    <w:p w:rsidR="002F3B4B" w:rsidRDefault="002F3B4B" w:rsidP="002F3B4B">
      <w:r>
        <w:t>Opisywane przez autora sytuacje, w których przywoływane są pchany wózek, spacer po powierzchni Ziemi, struktura stołu</w:t>
      </w:r>
      <w:r w:rsidR="009C5DC9">
        <w:t>, to</w:t>
      </w:r>
    </w:p>
    <w:p w:rsidR="002F3B4B" w:rsidRDefault="002F3B4B" w:rsidP="002F3B4B">
      <w:r>
        <w:t>A. przykłady,</w:t>
      </w:r>
      <w:r>
        <w:tab/>
      </w:r>
    </w:p>
    <w:p w:rsidR="002F3B4B" w:rsidRDefault="002F3B4B" w:rsidP="002F3B4B">
      <w:r>
        <w:t>B. argumenty,</w:t>
      </w:r>
    </w:p>
    <w:p w:rsidR="002F3B4B" w:rsidRDefault="002F3B4B" w:rsidP="002F3B4B">
      <w:r>
        <w:t>ponieważ</w:t>
      </w:r>
      <w:r>
        <w:tab/>
      </w:r>
    </w:p>
    <w:p w:rsidR="002F3B4B" w:rsidRDefault="002F3B4B" w:rsidP="002F3B4B">
      <w:r>
        <w:t>1. stanowią ilustrację rozważań prowadzonych w tekście.</w:t>
      </w:r>
    </w:p>
    <w:p w:rsidR="002F3B4B" w:rsidRDefault="002F3B4B" w:rsidP="002F3B4B">
      <w:r>
        <w:t>2. składają się na tezę postawioną przez autora.</w:t>
      </w:r>
    </w:p>
    <w:p w:rsidR="002F3B4B" w:rsidRDefault="002F3B4B" w:rsidP="002F3B4B">
      <w:r>
        <w:t>3. uszczegóławiają podsumowanie wywodu autora.</w:t>
      </w:r>
    </w:p>
    <w:p w:rsidR="002F3B4B" w:rsidRDefault="002F3B4B" w:rsidP="002F3B4B"/>
    <w:p w:rsidR="00F51780" w:rsidRDefault="006D5B44" w:rsidP="00F51780">
      <w:r>
        <w:t xml:space="preserve">  </w:t>
      </w:r>
      <w:r w:rsidR="00F51780">
        <w:t>Zadanie 16. (0-2)</w:t>
      </w:r>
    </w:p>
    <w:p w:rsidR="00F51780" w:rsidRDefault="002F3B4B" w:rsidP="00F51780">
      <w:r>
        <w:t xml:space="preserve">  16.1</w:t>
      </w:r>
      <w:r w:rsidR="006D5B44">
        <w:t xml:space="preserve">. </w:t>
      </w:r>
      <w:r w:rsidR="00F51780">
        <w:t>Uzupełnij poniższe zdania poprawnymi formami imiesłowów.</w:t>
      </w:r>
      <w:r w:rsidR="00BC34AB">
        <w:t xml:space="preserve"> Po literze n</w:t>
      </w:r>
      <w:r w:rsidR="006D5B44">
        <w:t>apisz odpowiedni wyraz.</w:t>
      </w:r>
    </w:p>
    <w:p w:rsidR="009C5DC9" w:rsidRDefault="00F51780" w:rsidP="00F51780">
      <w:r>
        <w:t>Wakacyjne wyjazdy</w:t>
      </w:r>
      <w:r w:rsidR="006D5B44">
        <w:t xml:space="preserve"> planuję, zawsze (kierować się) A. ----</w:t>
      </w:r>
      <w:r>
        <w:t xml:space="preserve">  zdro</w:t>
      </w:r>
      <w:r w:rsidR="006D5B44">
        <w:t xml:space="preserve">wym rozsądkiem. Wybrałam </w:t>
      </w:r>
      <w:r>
        <w:t>wycieczkę w góry i zarezer</w:t>
      </w:r>
      <w:r w:rsidR="006D5B44">
        <w:t xml:space="preserve">wowałam noclegi w pensjonacie, </w:t>
      </w:r>
      <w:r>
        <w:t xml:space="preserve">który został niedawno (wybudować) </w:t>
      </w:r>
      <w:r w:rsidR="006D5B44">
        <w:t xml:space="preserve">B. ----. </w:t>
      </w:r>
    </w:p>
    <w:p w:rsidR="00F51780" w:rsidRDefault="00F51780" w:rsidP="00F51780">
      <w:r>
        <w:t>Już nie mogę się docze</w:t>
      </w:r>
      <w:r w:rsidR="006D5B44">
        <w:t xml:space="preserve">kać widoków (rozpościerać się) C. ---- </w:t>
      </w:r>
      <w:r>
        <w:t xml:space="preserve">za oknem. </w:t>
      </w:r>
    </w:p>
    <w:p w:rsidR="00F51780" w:rsidRDefault="00F51780" w:rsidP="00F51780"/>
    <w:p w:rsidR="00F51780" w:rsidRDefault="006D5B44" w:rsidP="00F51780">
      <w:r>
        <w:t xml:space="preserve">  16.2. </w:t>
      </w:r>
      <w:r w:rsidR="00F51780">
        <w:t>Wyjaśnij, na czym polega błąd w zdaniu „Śpie</w:t>
      </w:r>
      <w:r>
        <w:t xml:space="preserve">sząc się </w:t>
      </w:r>
      <w:r w:rsidR="00F51780">
        <w:t>na</w:t>
      </w:r>
      <w:r w:rsidR="009C5DC9">
        <w:t xml:space="preserve"> przystanek, tramwaj mi uciekł”.</w:t>
      </w:r>
    </w:p>
    <w:p w:rsidR="00F51780" w:rsidRDefault="00F51780" w:rsidP="00F51780"/>
    <w:p w:rsidR="00F51780" w:rsidRDefault="006D5B44" w:rsidP="00F51780">
      <w:r>
        <w:t xml:space="preserve">  </w:t>
      </w:r>
      <w:r w:rsidR="00F51780">
        <w:t>Zadanie 17. (0-1)</w:t>
      </w:r>
    </w:p>
    <w:p w:rsidR="00F51780" w:rsidRDefault="00BC34AB" w:rsidP="00F51780">
      <w:r>
        <w:t xml:space="preserve">  Uzupełnij zdanie. N</w:t>
      </w:r>
      <w:r w:rsidR="006D5B44">
        <w:t xml:space="preserve">apisz </w:t>
      </w:r>
      <w:r w:rsidR="00F51780">
        <w:t>odpowiedzi spośród podanych.</w:t>
      </w:r>
    </w:p>
    <w:p w:rsidR="00F51780" w:rsidRDefault="00F51780" w:rsidP="00F51780">
      <w:r>
        <w:t xml:space="preserve">Wyraz </w:t>
      </w:r>
      <w:r w:rsidR="002F3B4B">
        <w:t>„</w:t>
      </w:r>
      <w:r>
        <w:t>proporcjonalny</w:t>
      </w:r>
      <w:r w:rsidR="002F3B4B">
        <w:t>”</w:t>
      </w:r>
      <w:r>
        <w:t xml:space="preserve"> użyty w 1. akapicie tekstu to</w:t>
      </w:r>
      <w:r w:rsidR="006073C9">
        <w:t xml:space="preserve"> ----</w:t>
      </w:r>
      <w:r>
        <w:t xml:space="preserve">, </w:t>
      </w:r>
    </w:p>
    <w:p w:rsidR="00F51780" w:rsidRDefault="006073C9" w:rsidP="00F51780">
      <w:r>
        <w:t xml:space="preserve">A. </w:t>
      </w:r>
      <w:r w:rsidR="00F51780">
        <w:t>przymiotnik</w:t>
      </w:r>
    </w:p>
    <w:p w:rsidR="00F51780" w:rsidRDefault="006073C9" w:rsidP="00F51780">
      <w:r>
        <w:t xml:space="preserve">B. </w:t>
      </w:r>
      <w:r w:rsidR="00F51780">
        <w:t>przysłówek</w:t>
      </w:r>
    </w:p>
    <w:p w:rsidR="00F51780" w:rsidRDefault="00F51780" w:rsidP="00F51780">
      <w:r>
        <w:t xml:space="preserve">który został utworzony od wyrazu podstawowego za pomocą </w:t>
      </w:r>
      <w:r w:rsidR="006073C9">
        <w:t>----</w:t>
      </w:r>
      <w:r>
        <w:t xml:space="preserve"> .</w:t>
      </w:r>
    </w:p>
    <w:p w:rsidR="00F51780" w:rsidRDefault="006073C9" w:rsidP="00F51780">
      <w:r>
        <w:t xml:space="preserve">C. </w:t>
      </w:r>
      <w:r w:rsidR="00F51780">
        <w:t>przyrostka</w:t>
      </w:r>
    </w:p>
    <w:p w:rsidR="00F51780" w:rsidRDefault="006073C9" w:rsidP="00F51780">
      <w:r>
        <w:t xml:space="preserve">D. </w:t>
      </w:r>
      <w:r w:rsidR="00F51780">
        <w:t>przedrostka</w:t>
      </w:r>
    </w:p>
    <w:p w:rsidR="00170D53" w:rsidRDefault="00170D53" w:rsidP="00F51780">
      <w:r>
        <w:br w:type="page"/>
      </w:r>
    </w:p>
    <w:p w:rsidR="00F51780" w:rsidRDefault="006073C9" w:rsidP="00F51780">
      <w:r>
        <w:lastRenderedPageBreak/>
        <w:t xml:space="preserve">  </w:t>
      </w:r>
      <w:r w:rsidR="00F51780">
        <w:t>Zadanie 18. (0-2)</w:t>
      </w:r>
    </w:p>
    <w:p w:rsidR="00F51780" w:rsidRDefault="006073C9" w:rsidP="00F51780">
      <w:r>
        <w:t xml:space="preserve">  </w:t>
      </w:r>
      <w:r w:rsidR="00F51780">
        <w:t>Który z bohaterów lektury obowiązkowej w swoim życiu ki</w:t>
      </w:r>
      <w:r>
        <w:t xml:space="preserve">erował się zdrowym rozsądkiem? </w:t>
      </w:r>
      <w:r w:rsidR="00F51780">
        <w:t>Uzasadnij swoją odpowiedź dwoma argumentami.</w:t>
      </w:r>
    </w:p>
    <w:p w:rsidR="00F51780" w:rsidRDefault="00F51780" w:rsidP="00F51780"/>
    <w:p w:rsidR="00F51780" w:rsidRDefault="006073C9" w:rsidP="00F51780">
      <w:r>
        <w:t xml:space="preserve">  </w:t>
      </w:r>
      <w:r w:rsidR="00F51780">
        <w:t>Zadanie 19. (0-2)</w:t>
      </w:r>
    </w:p>
    <w:p w:rsidR="00F51780" w:rsidRDefault="006073C9" w:rsidP="00F51780">
      <w:r>
        <w:t xml:space="preserve">  </w:t>
      </w:r>
      <w:r w:rsidR="00F51780">
        <w:t xml:space="preserve">Pamiątkowe kubeczki ilustrowane są często różnymi sentencjami i obrazkami. Poniżej </w:t>
      </w:r>
      <w:r>
        <w:t xml:space="preserve">opisano </w:t>
      </w:r>
      <w:r w:rsidR="00AD6CA1">
        <w:t>jeden z nich</w:t>
      </w:r>
      <w:r w:rsidR="00F51780">
        <w:t xml:space="preserve">. </w:t>
      </w:r>
    </w:p>
    <w:p w:rsidR="00C66460" w:rsidRDefault="00372F73" w:rsidP="00F51780">
      <w:r>
        <w:t xml:space="preserve">  </w:t>
      </w:r>
      <w:r w:rsidR="006073C9">
        <w:t xml:space="preserve">Kubek ma biały kolor i czarne elementy graficzne oraz napisy. U góry z prawej strony znajduje się uśmiechnięte słońce. Na dole jest widoczny zadowolony bałwan, który ma rozłożone ręce, a w prawej trzyma parasolkę. Jego szyja jest owinięta szalikiem, a na głowie - czapka z pomponem. Przed nim leży rozgwiazda i </w:t>
      </w:r>
      <w:r w:rsidR="00C66460">
        <w:t>widać morskie fale.</w:t>
      </w:r>
    </w:p>
    <w:p w:rsidR="00F51780" w:rsidRDefault="00372F73" w:rsidP="00F51780">
      <w:r>
        <w:t xml:space="preserve">  </w:t>
      </w:r>
      <w:r w:rsidR="00C66460">
        <w:t>Między bałwanem a słońcem znajduje się zrobiony drukowanymi literami napis: „Zdrowy rozsądek jest niezdrowy dla marzeń”.</w:t>
      </w:r>
      <w:r w:rsidR="00F51780">
        <w:t xml:space="preserve">                                                       </w:t>
      </w:r>
    </w:p>
    <w:p w:rsidR="00F51780" w:rsidRDefault="00F51780" w:rsidP="00F51780"/>
    <w:p w:rsidR="00F51780" w:rsidRDefault="002F3B4B" w:rsidP="002F3B4B">
      <w:r w:rsidRPr="002F3B4B">
        <w:t>Czy napis zamie</w:t>
      </w:r>
      <w:r>
        <w:t>szczony na kubeczku i opisana</w:t>
      </w:r>
      <w:r w:rsidRPr="002F3B4B">
        <w:t xml:space="preserve"> ilu</w:t>
      </w:r>
      <w:r w:rsidR="00372F73">
        <w:t xml:space="preserve">stracja wyrażają tę samą myśl? </w:t>
      </w:r>
      <w:r w:rsidR="00170D53">
        <w:br/>
      </w:r>
      <w:r w:rsidRPr="002F3B4B">
        <w:t>W odpowiedzi sformułuj dwa argumenty, którymi uzasadnisz swoje stanowisko.</w:t>
      </w:r>
    </w:p>
    <w:p w:rsidR="006073C9" w:rsidRDefault="006073C9" w:rsidP="00F51780"/>
    <w:p w:rsidR="00F51780" w:rsidRDefault="006073C9" w:rsidP="00F51780">
      <w:r>
        <w:t xml:space="preserve">  </w:t>
      </w:r>
      <w:r w:rsidR="00F51780">
        <w:t>Zadanie 20. (0-20)</w:t>
      </w:r>
    </w:p>
    <w:p w:rsidR="00F51780" w:rsidRDefault="006073C9" w:rsidP="00F51780">
      <w:r>
        <w:t xml:space="preserve">  </w:t>
      </w:r>
      <w:r w:rsidR="00F51780">
        <w:t>Wybierz jeden temat i napisz wypracowanie.</w:t>
      </w:r>
    </w:p>
    <w:p w:rsidR="009F3504" w:rsidRDefault="009F3504" w:rsidP="009F3504"/>
    <w:p w:rsidR="009F3504" w:rsidRDefault="009F3504" w:rsidP="009F3504">
      <w:r>
        <w:t>Temat 1.</w:t>
      </w:r>
    </w:p>
    <w:p w:rsidR="002F3B4B" w:rsidRDefault="002F3B4B" w:rsidP="002F3B4B">
      <w:r>
        <w:t xml:space="preserve">Napisz opowiadanie o spotkaniu jednego z bohaterów lektury obowiązkowej z bohaterem innego utworu literackiego. Spotkanie to będzie początkiem wspólnej przygody, która zmieni losy jednego z nich. Wypracowanie powinno dowodzić, że dobrze znasz wybraną lekturę obowiązkową. Twoja praca powinna liczyć co najmniej </w:t>
      </w:r>
      <w:r w:rsidR="00170D53">
        <w:t>200 wyrazów</w:t>
      </w:r>
      <w:r w:rsidR="0089066D">
        <w:t xml:space="preserve"> (jest to około 2 strony)</w:t>
      </w:r>
      <w:r>
        <w:t>.</w:t>
      </w:r>
    </w:p>
    <w:p w:rsidR="00372F73" w:rsidRDefault="00372F73" w:rsidP="002F3B4B"/>
    <w:p w:rsidR="002F3B4B" w:rsidRDefault="002F3B4B" w:rsidP="002F3B4B">
      <w:r>
        <w:t xml:space="preserve">Temat 2. </w:t>
      </w:r>
    </w:p>
    <w:p w:rsidR="002F3B4B" w:rsidRDefault="002F3B4B" w:rsidP="002F3B4B">
      <w:r>
        <w:t xml:space="preserve">Chodzenie z głową w chmurach to nieodłączna cecha młodości. Napisz rozprawkę, </w:t>
      </w:r>
      <w:r w:rsidR="00170D53">
        <w:br/>
      </w:r>
      <w:r>
        <w:t>w której rozważysz, czy okres młodości wybranego bohatera lektury obowiązkowej oraz bohatera innego utworu literackiego to był tylko czas marzeń i beztroski. Twoja praca powinn</w:t>
      </w:r>
      <w:r w:rsidR="00372F73">
        <w:t xml:space="preserve">a liczyć co najmniej </w:t>
      </w:r>
      <w:r w:rsidR="00170D53">
        <w:t>200 wyrazów</w:t>
      </w:r>
      <w:r w:rsidR="0089066D">
        <w:t xml:space="preserve"> (jest to około 2 strony)</w:t>
      </w:r>
      <w:r>
        <w:t>.</w:t>
      </w:r>
    </w:p>
    <w:p w:rsidR="00366A3D" w:rsidRPr="00372F73" w:rsidRDefault="00C66460" w:rsidP="00372F73">
      <w:r>
        <w:t xml:space="preserve">Wypracowanie </w:t>
      </w:r>
      <w:r w:rsidR="00F51780">
        <w:t>na temat nr</w:t>
      </w:r>
      <w:r>
        <w:t xml:space="preserve"> ----</w:t>
      </w:r>
    </w:p>
    <w:p w:rsidR="005B72A5" w:rsidRDefault="00C57080" w:rsidP="005B72A5">
      <w:pPr>
        <w:shd w:val="clear" w:color="auto" w:fill="FFFFFF" w:themeFill="background1"/>
        <w:rPr>
          <w:rFonts w:eastAsia="Calibri"/>
        </w:rPr>
      </w:pPr>
      <w:r>
        <w:rPr>
          <w:rFonts w:eastAsia="Calibri"/>
        </w:rPr>
        <w:t>Koniec</w:t>
      </w:r>
    </w:p>
    <w:p w:rsidR="009D1374" w:rsidRPr="00C57080" w:rsidRDefault="009D1374" w:rsidP="005B72A5">
      <w:pPr>
        <w:rPr>
          <w:rFonts w:eastAsia="Calibri"/>
        </w:rPr>
      </w:pPr>
    </w:p>
    <w:sectPr w:rsidR="009D1374" w:rsidRPr="00C57080" w:rsidSect="007C6EC5">
      <w:footerReference w:type="even" r:id="rId14"/>
      <w:headerReference w:type="first" r:id="rId15"/>
      <w:footerReference w:type="first" r:id="rId16"/>
      <w:pgSz w:w="11906" w:h="16838" w:code="9"/>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AC8" w:rsidRDefault="00965AC8" w:rsidP="00555D3C">
      <w:r>
        <w:separator/>
      </w:r>
    </w:p>
  </w:endnote>
  <w:endnote w:type="continuationSeparator" w:id="0">
    <w:p w:rsidR="00965AC8" w:rsidRDefault="00965AC8" w:rsidP="0055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C5" w:rsidRPr="002A75FB" w:rsidRDefault="007C6EC5" w:rsidP="00425728">
    <w:pPr>
      <w:pStyle w:val="Stopk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835186"/>
      <w:docPartObj>
        <w:docPartGallery w:val="Page Numbers (Bottom of Page)"/>
        <w:docPartUnique/>
      </w:docPartObj>
    </w:sdtPr>
    <w:sdtEndPr/>
    <w:sdtContent>
      <w:p w:rsidR="005247B2" w:rsidRDefault="005247B2" w:rsidP="005247B2">
        <w:pPr>
          <w:pStyle w:val="Stopka"/>
        </w:pPr>
        <w:r>
          <w:rPr>
            <w:sz w:val="18"/>
            <w:szCs w:val="18"/>
          </w:rPr>
          <w:t>OPOP</w:t>
        </w:r>
        <w:r>
          <w:rPr>
            <w:sz w:val="32"/>
            <w:szCs w:val="32"/>
          </w:rPr>
          <w:t>-</w:t>
        </w:r>
        <w:r>
          <w:t>600</w:t>
        </w:r>
        <w:r>
          <w:rPr>
            <w:sz w:val="32"/>
            <w:szCs w:val="32"/>
          </w:rPr>
          <w:t>-</w:t>
        </w:r>
        <w:r>
          <w:rPr>
            <w:sz w:val="18"/>
            <w:szCs w:val="18"/>
          </w:rPr>
          <w:t>1812</w:t>
        </w:r>
        <w:r>
          <w:t xml:space="preserve"> </w:t>
        </w:r>
        <w:r>
          <w:tab/>
        </w:r>
        <w:r>
          <w:tab/>
        </w:r>
        <w:r>
          <w:fldChar w:fldCharType="begin"/>
        </w:r>
        <w:r>
          <w:instrText>PAGE   \* MERGEFORMAT</w:instrText>
        </w:r>
        <w:r>
          <w:fldChar w:fldCharType="separate"/>
        </w:r>
        <w:r w:rsidR="000106FB">
          <w:rPr>
            <w:noProof/>
          </w:rPr>
          <w:t>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355923"/>
      <w:docPartObj>
        <w:docPartGallery w:val="Page Numbers (Bottom of Page)"/>
        <w:docPartUnique/>
      </w:docPartObj>
    </w:sdtPr>
    <w:sdtEndPr/>
    <w:sdtContent>
      <w:p w:rsidR="005247B2" w:rsidRPr="005247B2" w:rsidRDefault="005247B2" w:rsidP="005247B2">
        <w:pPr>
          <w:pStyle w:val="Stopka"/>
        </w:pPr>
        <w:r>
          <w:fldChar w:fldCharType="begin"/>
        </w:r>
        <w:r>
          <w:instrText>PAGE   \* MERGEFORMAT</w:instrText>
        </w:r>
        <w:r>
          <w:fldChar w:fldCharType="separate"/>
        </w:r>
        <w:r w:rsidR="000106FB">
          <w:rPr>
            <w:noProof/>
          </w:rPr>
          <w:t>8</w:t>
        </w:r>
        <w:r>
          <w:fldChar w:fldCharType="end"/>
        </w:r>
        <w:r>
          <w:t xml:space="preserve"> </w:t>
        </w:r>
        <w:r>
          <w:tab/>
        </w:r>
        <w:r>
          <w:tab/>
        </w:r>
        <w:r>
          <w:rPr>
            <w:sz w:val="18"/>
            <w:szCs w:val="18"/>
          </w:rPr>
          <w:t>OPOP</w:t>
        </w:r>
        <w:r>
          <w:rPr>
            <w:sz w:val="32"/>
            <w:szCs w:val="32"/>
          </w:rPr>
          <w:t>-</w:t>
        </w:r>
        <w:r w:rsidRPr="00AA63C2">
          <w:rPr>
            <w:sz w:val="22"/>
            <w:szCs w:val="22"/>
          </w:rPr>
          <w:t>600</w:t>
        </w:r>
        <w:r>
          <w:rPr>
            <w:sz w:val="32"/>
            <w:szCs w:val="32"/>
          </w:rPr>
          <w:t>-</w:t>
        </w:r>
        <w:r>
          <w:rPr>
            <w:sz w:val="18"/>
            <w:szCs w:val="18"/>
          </w:rPr>
          <w:t>1812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780392"/>
      <w:docPartObj>
        <w:docPartGallery w:val="Page Numbers (Bottom of Page)"/>
        <w:docPartUnique/>
      </w:docPartObj>
    </w:sdtPr>
    <w:sdtEndPr/>
    <w:sdtContent>
      <w:p w:rsidR="007C6EC5" w:rsidRPr="001E050E" w:rsidRDefault="005247B2" w:rsidP="00636DED">
        <w:pPr>
          <w:pStyle w:val="Stopka"/>
        </w:pPr>
        <w:r>
          <w:fldChar w:fldCharType="begin"/>
        </w:r>
        <w:r>
          <w:instrText>PAGE   \* MERGEFORMAT</w:instrText>
        </w:r>
        <w:r>
          <w:fldChar w:fldCharType="separate"/>
        </w:r>
        <w:r w:rsidR="000106FB">
          <w:rPr>
            <w:noProof/>
          </w:rPr>
          <w:t>2</w:t>
        </w:r>
        <w:r>
          <w:fldChar w:fldCharType="end"/>
        </w:r>
        <w:r w:rsidR="000106FB">
          <w:tab/>
        </w:r>
        <w:r w:rsidR="000106FB">
          <w:tab/>
        </w:r>
        <w:r w:rsidR="000106FB" w:rsidRPr="000106FB">
          <w:rPr>
            <w:sz w:val="18"/>
            <w:szCs w:val="18"/>
          </w:rPr>
          <w:t xml:space="preserve"> </w:t>
        </w:r>
        <w:r w:rsidR="000106FB">
          <w:rPr>
            <w:sz w:val="18"/>
            <w:szCs w:val="18"/>
          </w:rPr>
          <w:t>OPOP</w:t>
        </w:r>
        <w:r w:rsidR="000106FB">
          <w:rPr>
            <w:sz w:val="32"/>
            <w:szCs w:val="32"/>
          </w:rPr>
          <w:t>-</w:t>
        </w:r>
        <w:r w:rsidR="000106FB" w:rsidRPr="00636DED">
          <w:rPr>
            <w:sz w:val="22"/>
            <w:szCs w:val="22"/>
          </w:rPr>
          <w:t>600</w:t>
        </w:r>
        <w:r w:rsidR="000106FB">
          <w:rPr>
            <w:sz w:val="32"/>
            <w:szCs w:val="32"/>
          </w:rPr>
          <w:t>-</w:t>
        </w:r>
        <w:r w:rsidR="000106FB">
          <w:rPr>
            <w:sz w:val="18"/>
            <w:szCs w:val="18"/>
          </w:rPr>
          <w:t>1812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AC8" w:rsidRDefault="00965AC8" w:rsidP="00555D3C">
      <w:r>
        <w:separator/>
      </w:r>
    </w:p>
  </w:footnote>
  <w:footnote w:type="continuationSeparator" w:id="0">
    <w:p w:rsidR="00965AC8" w:rsidRDefault="00965AC8" w:rsidP="00555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C5" w:rsidRPr="00432C56" w:rsidRDefault="007C6EC5" w:rsidP="007C6E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45E8"/>
    <w:multiLevelType w:val="hybridMultilevel"/>
    <w:tmpl w:val="80A4BB8A"/>
    <w:lvl w:ilvl="0" w:tplc="BCEC20F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D947CA"/>
    <w:multiLevelType w:val="hybridMultilevel"/>
    <w:tmpl w:val="B92A2E58"/>
    <w:lvl w:ilvl="0" w:tplc="0415000F">
      <w:start w:val="1"/>
      <w:numFmt w:val="decimal"/>
      <w:lvlText w:val="%1."/>
      <w:lvlJc w:val="left"/>
      <w:pPr>
        <w:tabs>
          <w:tab w:val="num" w:pos="1098"/>
        </w:tabs>
        <w:ind w:left="1098" w:hanging="360"/>
      </w:pPr>
    </w:lvl>
    <w:lvl w:ilvl="1" w:tplc="04150019" w:tentative="1">
      <w:start w:val="1"/>
      <w:numFmt w:val="lowerLetter"/>
      <w:lvlText w:val="%2."/>
      <w:lvlJc w:val="left"/>
      <w:pPr>
        <w:tabs>
          <w:tab w:val="num" w:pos="1818"/>
        </w:tabs>
        <w:ind w:left="1818" w:hanging="360"/>
      </w:pPr>
    </w:lvl>
    <w:lvl w:ilvl="2" w:tplc="0415001B" w:tentative="1">
      <w:start w:val="1"/>
      <w:numFmt w:val="lowerRoman"/>
      <w:lvlText w:val="%3."/>
      <w:lvlJc w:val="right"/>
      <w:pPr>
        <w:tabs>
          <w:tab w:val="num" w:pos="2538"/>
        </w:tabs>
        <w:ind w:left="2538" w:hanging="180"/>
      </w:pPr>
    </w:lvl>
    <w:lvl w:ilvl="3" w:tplc="0415000F" w:tentative="1">
      <w:start w:val="1"/>
      <w:numFmt w:val="decimal"/>
      <w:lvlText w:val="%4."/>
      <w:lvlJc w:val="left"/>
      <w:pPr>
        <w:tabs>
          <w:tab w:val="num" w:pos="3258"/>
        </w:tabs>
        <w:ind w:left="3258" w:hanging="360"/>
      </w:pPr>
    </w:lvl>
    <w:lvl w:ilvl="4" w:tplc="04150019" w:tentative="1">
      <w:start w:val="1"/>
      <w:numFmt w:val="lowerLetter"/>
      <w:lvlText w:val="%5."/>
      <w:lvlJc w:val="left"/>
      <w:pPr>
        <w:tabs>
          <w:tab w:val="num" w:pos="3978"/>
        </w:tabs>
        <w:ind w:left="3978" w:hanging="360"/>
      </w:pPr>
    </w:lvl>
    <w:lvl w:ilvl="5" w:tplc="0415001B" w:tentative="1">
      <w:start w:val="1"/>
      <w:numFmt w:val="lowerRoman"/>
      <w:lvlText w:val="%6."/>
      <w:lvlJc w:val="right"/>
      <w:pPr>
        <w:tabs>
          <w:tab w:val="num" w:pos="4698"/>
        </w:tabs>
        <w:ind w:left="4698" w:hanging="180"/>
      </w:pPr>
    </w:lvl>
    <w:lvl w:ilvl="6" w:tplc="0415000F" w:tentative="1">
      <w:start w:val="1"/>
      <w:numFmt w:val="decimal"/>
      <w:lvlText w:val="%7."/>
      <w:lvlJc w:val="left"/>
      <w:pPr>
        <w:tabs>
          <w:tab w:val="num" w:pos="5418"/>
        </w:tabs>
        <w:ind w:left="5418" w:hanging="360"/>
      </w:pPr>
    </w:lvl>
    <w:lvl w:ilvl="7" w:tplc="04150019" w:tentative="1">
      <w:start w:val="1"/>
      <w:numFmt w:val="lowerLetter"/>
      <w:lvlText w:val="%8."/>
      <w:lvlJc w:val="left"/>
      <w:pPr>
        <w:tabs>
          <w:tab w:val="num" w:pos="6138"/>
        </w:tabs>
        <w:ind w:left="6138" w:hanging="360"/>
      </w:pPr>
    </w:lvl>
    <w:lvl w:ilvl="8" w:tplc="0415001B" w:tentative="1">
      <w:start w:val="1"/>
      <w:numFmt w:val="lowerRoman"/>
      <w:lvlText w:val="%9."/>
      <w:lvlJc w:val="right"/>
      <w:pPr>
        <w:tabs>
          <w:tab w:val="num" w:pos="6858"/>
        </w:tabs>
        <w:ind w:left="6858" w:hanging="180"/>
      </w:pPr>
    </w:lvl>
  </w:abstractNum>
  <w:abstractNum w:abstractNumId="2">
    <w:nsid w:val="12C41462"/>
    <w:multiLevelType w:val="hybridMultilevel"/>
    <w:tmpl w:val="3D2C4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E753E8"/>
    <w:multiLevelType w:val="hybridMultilevel"/>
    <w:tmpl w:val="C08AEE74"/>
    <w:lvl w:ilvl="0" w:tplc="6D4EBA6A">
      <w:start w:val="1"/>
      <w:numFmt w:val="decimal"/>
      <w:lvlText w:val="%1."/>
      <w:lvlJc w:val="left"/>
      <w:pPr>
        <w:ind w:left="360" w:hanging="360"/>
      </w:pPr>
      <w:rPr>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84304DE"/>
    <w:multiLevelType w:val="hybridMultilevel"/>
    <w:tmpl w:val="F30CCF72"/>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D573CD"/>
    <w:multiLevelType w:val="hybridMultilevel"/>
    <w:tmpl w:val="16B6B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9F369B"/>
    <w:multiLevelType w:val="hybridMultilevel"/>
    <w:tmpl w:val="11404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ED70EA"/>
    <w:multiLevelType w:val="hybridMultilevel"/>
    <w:tmpl w:val="25C8E4FC"/>
    <w:lvl w:ilvl="0" w:tplc="1F7AEFA4">
      <w:start w:val="1"/>
      <w:numFmt w:val="upperLetter"/>
      <w:lvlText w:val="%1."/>
      <w:lvlJc w:val="left"/>
      <w:pPr>
        <w:ind w:left="720" w:hanging="360"/>
      </w:pPr>
      <w:rPr>
        <w:rFonts w:cs="Times New Roman"/>
        <w:b/>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62104075"/>
    <w:multiLevelType w:val="hybridMultilevel"/>
    <w:tmpl w:val="9BCC5654"/>
    <w:lvl w:ilvl="0" w:tplc="04150015">
      <w:start w:val="4"/>
      <w:numFmt w:val="upperLetter"/>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01F1B8B"/>
    <w:multiLevelType w:val="hybridMultilevel"/>
    <w:tmpl w:val="3E38361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A83BA3"/>
    <w:multiLevelType w:val="hybridMultilevel"/>
    <w:tmpl w:val="D2802618"/>
    <w:lvl w:ilvl="0" w:tplc="D592BA54">
      <w:start w:val="1"/>
      <w:numFmt w:val="upperLetter"/>
      <w:lvlText w:val="%1."/>
      <w:lvlJc w:val="left"/>
      <w:pPr>
        <w:ind w:left="720" w:hanging="360"/>
      </w:pPr>
      <w:rPr>
        <w:rFonts w:ascii="Times New Roman" w:eastAsia="Times New Roman" w:hAnsi="Times New Roman" w:cs="Times New Roman"/>
        <w:b/>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0"/>
  </w:num>
  <w:num w:numId="6">
    <w:abstractNumId w:val="7"/>
  </w:num>
  <w:num w:numId="7">
    <w:abstractNumId w:val="4"/>
  </w:num>
  <w:num w:numId="8">
    <w:abstractNumId w:val="8"/>
  </w:num>
  <w:num w:numId="9">
    <w:abstractNumId w:val="5"/>
  </w:num>
  <w:num w:numId="10">
    <w:abstractNumId w:val="2"/>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454"/>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E5"/>
    <w:rsid w:val="000028A2"/>
    <w:rsid w:val="00003A69"/>
    <w:rsid w:val="0000628E"/>
    <w:rsid w:val="00007E55"/>
    <w:rsid w:val="000106FB"/>
    <w:rsid w:val="00011D0C"/>
    <w:rsid w:val="000133E4"/>
    <w:rsid w:val="000175C4"/>
    <w:rsid w:val="00024055"/>
    <w:rsid w:val="000251F0"/>
    <w:rsid w:val="00027063"/>
    <w:rsid w:val="00027D4D"/>
    <w:rsid w:val="000351BC"/>
    <w:rsid w:val="00036B57"/>
    <w:rsid w:val="00042151"/>
    <w:rsid w:val="000475E5"/>
    <w:rsid w:val="0005760F"/>
    <w:rsid w:val="0005794F"/>
    <w:rsid w:val="0005797A"/>
    <w:rsid w:val="00057F53"/>
    <w:rsid w:val="0006001B"/>
    <w:rsid w:val="00061EC0"/>
    <w:rsid w:val="00062112"/>
    <w:rsid w:val="00062518"/>
    <w:rsid w:val="000666C1"/>
    <w:rsid w:val="000719F4"/>
    <w:rsid w:val="00074A95"/>
    <w:rsid w:val="000757EC"/>
    <w:rsid w:val="0007745F"/>
    <w:rsid w:val="00077815"/>
    <w:rsid w:val="00077E9D"/>
    <w:rsid w:val="00082F6D"/>
    <w:rsid w:val="000862F0"/>
    <w:rsid w:val="0008698D"/>
    <w:rsid w:val="00087904"/>
    <w:rsid w:val="00087B42"/>
    <w:rsid w:val="00091B9E"/>
    <w:rsid w:val="00092618"/>
    <w:rsid w:val="00092AA6"/>
    <w:rsid w:val="00093721"/>
    <w:rsid w:val="0009387C"/>
    <w:rsid w:val="000949F9"/>
    <w:rsid w:val="00095520"/>
    <w:rsid w:val="00095AA1"/>
    <w:rsid w:val="0009770F"/>
    <w:rsid w:val="00097A01"/>
    <w:rsid w:val="00097D53"/>
    <w:rsid w:val="00097FF5"/>
    <w:rsid w:val="000A049F"/>
    <w:rsid w:val="000A4B1E"/>
    <w:rsid w:val="000A6D15"/>
    <w:rsid w:val="000B1174"/>
    <w:rsid w:val="000B4562"/>
    <w:rsid w:val="000B60DC"/>
    <w:rsid w:val="000B6245"/>
    <w:rsid w:val="000C2B40"/>
    <w:rsid w:val="000C4A5E"/>
    <w:rsid w:val="000C5AFB"/>
    <w:rsid w:val="000C6D34"/>
    <w:rsid w:val="000D0248"/>
    <w:rsid w:val="000D13FC"/>
    <w:rsid w:val="000D2180"/>
    <w:rsid w:val="000E0DAC"/>
    <w:rsid w:val="000E4A62"/>
    <w:rsid w:val="000E4B84"/>
    <w:rsid w:val="000E5331"/>
    <w:rsid w:val="000F23BE"/>
    <w:rsid w:val="000F2A9B"/>
    <w:rsid w:val="000F2FBE"/>
    <w:rsid w:val="000F3784"/>
    <w:rsid w:val="000F47F3"/>
    <w:rsid w:val="000F7E7B"/>
    <w:rsid w:val="00100C03"/>
    <w:rsid w:val="0010306B"/>
    <w:rsid w:val="0010349C"/>
    <w:rsid w:val="00104884"/>
    <w:rsid w:val="00104BDB"/>
    <w:rsid w:val="001060EA"/>
    <w:rsid w:val="00107664"/>
    <w:rsid w:val="00110CB8"/>
    <w:rsid w:val="00111C82"/>
    <w:rsid w:val="00112964"/>
    <w:rsid w:val="00114122"/>
    <w:rsid w:val="00114C81"/>
    <w:rsid w:val="00116589"/>
    <w:rsid w:val="001204AA"/>
    <w:rsid w:val="001229EF"/>
    <w:rsid w:val="001239E3"/>
    <w:rsid w:val="001279EB"/>
    <w:rsid w:val="00133058"/>
    <w:rsid w:val="001337F0"/>
    <w:rsid w:val="00135498"/>
    <w:rsid w:val="001361E4"/>
    <w:rsid w:val="001414A4"/>
    <w:rsid w:val="001431B2"/>
    <w:rsid w:val="0014364D"/>
    <w:rsid w:val="001445C9"/>
    <w:rsid w:val="00151E48"/>
    <w:rsid w:val="00152070"/>
    <w:rsid w:val="00153CD3"/>
    <w:rsid w:val="001555FC"/>
    <w:rsid w:val="00155E04"/>
    <w:rsid w:val="0015664A"/>
    <w:rsid w:val="00156E8C"/>
    <w:rsid w:val="00161F37"/>
    <w:rsid w:val="0016227E"/>
    <w:rsid w:val="00163EA8"/>
    <w:rsid w:val="00164319"/>
    <w:rsid w:val="00167833"/>
    <w:rsid w:val="00170D53"/>
    <w:rsid w:val="00181B50"/>
    <w:rsid w:val="00184014"/>
    <w:rsid w:val="00184363"/>
    <w:rsid w:val="0018437B"/>
    <w:rsid w:val="001939E8"/>
    <w:rsid w:val="001949C7"/>
    <w:rsid w:val="001A098A"/>
    <w:rsid w:val="001A0A9A"/>
    <w:rsid w:val="001A1B34"/>
    <w:rsid w:val="001A3A18"/>
    <w:rsid w:val="001A4246"/>
    <w:rsid w:val="001A6B29"/>
    <w:rsid w:val="001A6CA5"/>
    <w:rsid w:val="001A72DE"/>
    <w:rsid w:val="001B099F"/>
    <w:rsid w:val="001B14CE"/>
    <w:rsid w:val="001B1AEC"/>
    <w:rsid w:val="001B3D63"/>
    <w:rsid w:val="001B6B73"/>
    <w:rsid w:val="001C01B7"/>
    <w:rsid w:val="001C13A3"/>
    <w:rsid w:val="001C1AEB"/>
    <w:rsid w:val="001C2600"/>
    <w:rsid w:val="001C4602"/>
    <w:rsid w:val="001C49D0"/>
    <w:rsid w:val="001C5DE0"/>
    <w:rsid w:val="001C6224"/>
    <w:rsid w:val="001C6DA7"/>
    <w:rsid w:val="001C7A29"/>
    <w:rsid w:val="001D113C"/>
    <w:rsid w:val="001D253F"/>
    <w:rsid w:val="001E0C13"/>
    <w:rsid w:val="001E153C"/>
    <w:rsid w:val="001E1585"/>
    <w:rsid w:val="001E42BA"/>
    <w:rsid w:val="001E436F"/>
    <w:rsid w:val="001E559E"/>
    <w:rsid w:val="001E5BC8"/>
    <w:rsid w:val="001F0335"/>
    <w:rsid w:val="001F0476"/>
    <w:rsid w:val="001F0FC3"/>
    <w:rsid w:val="001F204F"/>
    <w:rsid w:val="001F24B6"/>
    <w:rsid w:val="001F258F"/>
    <w:rsid w:val="001F37F5"/>
    <w:rsid w:val="001F4892"/>
    <w:rsid w:val="001F52C4"/>
    <w:rsid w:val="001F7124"/>
    <w:rsid w:val="001F7321"/>
    <w:rsid w:val="00203944"/>
    <w:rsid w:val="002046BF"/>
    <w:rsid w:val="00212B9B"/>
    <w:rsid w:val="0021322F"/>
    <w:rsid w:val="00213669"/>
    <w:rsid w:val="00220AED"/>
    <w:rsid w:val="00222C79"/>
    <w:rsid w:val="00224095"/>
    <w:rsid w:val="0022592B"/>
    <w:rsid w:val="00226606"/>
    <w:rsid w:val="002302E5"/>
    <w:rsid w:val="002307E3"/>
    <w:rsid w:val="00232BF0"/>
    <w:rsid w:val="002343E1"/>
    <w:rsid w:val="002435E4"/>
    <w:rsid w:val="00245519"/>
    <w:rsid w:val="002461ED"/>
    <w:rsid w:val="00252EA3"/>
    <w:rsid w:val="002565DF"/>
    <w:rsid w:val="00257722"/>
    <w:rsid w:val="0026150A"/>
    <w:rsid w:val="00261E7D"/>
    <w:rsid w:val="0026380B"/>
    <w:rsid w:val="00263C50"/>
    <w:rsid w:val="00265557"/>
    <w:rsid w:val="002658B5"/>
    <w:rsid w:val="00265A6E"/>
    <w:rsid w:val="00265EEF"/>
    <w:rsid w:val="00271723"/>
    <w:rsid w:val="0027238D"/>
    <w:rsid w:val="002729C8"/>
    <w:rsid w:val="00272C0F"/>
    <w:rsid w:val="00273642"/>
    <w:rsid w:val="00277680"/>
    <w:rsid w:val="0028007A"/>
    <w:rsid w:val="00286471"/>
    <w:rsid w:val="00286762"/>
    <w:rsid w:val="00290C25"/>
    <w:rsid w:val="002929E7"/>
    <w:rsid w:val="0029468C"/>
    <w:rsid w:val="002979AC"/>
    <w:rsid w:val="002A0871"/>
    <w:rsid w:val="002A11AA"/>
    <w:rsid w:val="002A2EB3"/>
    <w:rsid w:val="002A2F20"/>
    <w:rsid w:val="002A4790"/>
    <w:rsid w:val="002A64E8"/>
    <w:rsid w:val="002A7372"/>
    <w:rsid w:val="002A75FB"/>
    <w:rsid w:val="002A7933"/>
    <w:rsid w:val="002B132A"/>
    <w:rsid w:val="002B190D"/>
    <w:rsid w:val="002B4A37"/>
    <w:rsid w:val="002C0F2A"/>
    <w:rsid w:val="002C1CA4"/>
    <w:rsid w:val="002C2168"/>
    <w:rsid w:val="002C3431"/>
    <w:rsid w:val="002C583F"/>
    <w:rsid w:val="002C6FC5"/>
    <w:rsid w:val="002D7101"/>
    <w:rsid w:val="002E040D"/>
    <w:rsid w:val="002E2DBA"/>
    <w:rsid w:val="002E32FF"/>
    <w:rsid w:val="002E74F2"/>
    <w:rsid w:val="002E7DBE"/>
    <w:rsid w:val="002E7E51"/>
    <w:rsid w:val="002F1401"/>
    <w:rsid w:val="002F24D5"/>
    <w:rsid w:val="002F31CE"/>
    <w:rsid w:val="002F3B4B"/>
    <w:rsid w:val="002F47BD"/>
    <w:rsid w:val="002F5705"/>
    <w:rsid w:val="002F62E2"/>
    <w:rsid w:val="002F7581"/>
    <w:rsid w:val="002F78CC"/>
    <w:rsid w:val="0030134C"/>
    <w:rsid w:val="00304D93"/>
    <w:rsid w:val="0030593D"/>
    <w:rsid w:val="0030612F"/>
    <w:rsid w:val="003064B6"/>
    <w:rsid w:val="00310615"/>
    <w:rsid w:val="003111B4"/>
    <w:rsid w:val="00316DFB"/>
    <w:rsid w:val="00320326"/>
    <w:rsid w:val="00322D07"/>
    <w:rsid w:val="00322FAE"/>
    <w:rsid w:val="00325B7D"/>
    <w:rsid w:val="00326ECB"/>
    <w:rsid w:val="00327518"/>
    <w:rsid w:val="0032759A"/>
    <w:rsid w:val="00330C25"/>
    <w:rsid w:val="00331411"/>
    <w:rsid w:val="00331549"/>
    <w:rsid w:val="00332D40"/>
    <w:rsid w:val="00333714"/>
    <w:rsid w:val="003341EC"/>
    <w:rsid w:val="00335144"/>
    <w:rsid w:val="003422AC"/>
    <w:rsid w:val="003546DA"/>
    <w:rsid w:val="00362985"/>
    <w:rsid w:val="00364942"/>
    <w:rsid w:val="00366168"/>
    <w:rsid w:val="00366A3D"/>
    <w:rsid w:val="003671E0"/>
    <w:rsid w:val="00367246"/>
    <w:rsid w:val="00367EC6"/>
    <w:rsid w:val="00372EAF"/>
    <w:rsid w:val="00372F73"/>
    <w:rsid w:val="0037342F"/>
    <w:rsid w:val="00375860"/>
    <w:rsid w:val="003775E9"/>
    <w:rsid w:val="00384D3D"/>
    <w:rsid w:val="003852AA"/>
    <w:rsid w:val="00385ED8"/>
    <w:rsid w:val="003861F2"/>
    <w:rsid w:val="003870D7"/>
    <w:rsid w:val="00390842"/>
    <w:rsid w:val="003A0B15"/>
    <w:rsid w:val="003A3FB8"/>
    <w:rsid w:val="003A589F"/>
    <w:rsid w:val="003A6578"/>
    <w:rsid w:val="003B0626"/>
    <w:rsid w:val="003B1059"/>
    <w:rsid w:val="003B1E26"/>
    <w:rsid w:val="003B3963"/>
    <w:rsid w:val="003B397C"/>
    <w:rsid w:val="003B40E0"/>
    <w:rsid w:val="003B487D"/>
    <w:rsid w:val="003C7251"/>
    <w:rsid w:val="003D01E6"/>
    <w:rsid w:val="003D3192"/>
    <w:rsid w:val="003D3A27"/>
    <w:rsid w:val="003D5DF1"/>
    <w:rsid w:val="003D6329"/>
    <w:rsid w:val="003D7856"/>
    <w:rsid w:val="003E04E6"/>
    <w:rsid w:val="003E2738"/>
    <w:rsid w:val="003E3A44"/>
    <w:rsid w:val="003E4A9F"/>
    <w:rsid w:val="003E6A5B"/>
    <w:rsid w:val="003E6EEA"/>
    <w:rsid w:val="003E7797"/>
    <w:rsid w:val="003F1C12"/>
    <w:rsid w:val="003F6F69"/>
    <w:rsid w:val="00402032"/>
    <w:rsid w:val="00402571"/>
    <w:rsid w:val="00403275"/>
    <w:rsid w:val="00407DAA"/>
    <w:rsid w:val="00407F35"/>
    <w:rsid w:val="00410727"/>
    <w:rsid w:val="004110C3"/>
    <w:rsid w:val="004124BA"/>
    <w:rsid w:val="00413101"/>
    <w:rsid w:val="00413C00"/>
    <w:rsid w:val="004151DF"/>
    <w:rsid w:val="0041537C"/>
    <w:rsid w:val="00421342"/>
    <w:rsid w:val="00423A7B"/>
    <w:rsid w:val="004253C9"/>
    <w:rsid w:val="00425728"/>
    <w:rsid w:val="0042694A"/>
    <w:rsid w:val="00427091"/>
    <w:rsid w:val="00430364"/>
    <w:rsid w:val="00431442"/>
    <w:rsid w:val="00432676"/>
    <w:rsid w:val="00432C56"/>
    <w:rsid w:val="00433FB7"/>
    <w:rsid w:val="00440B22"/>
    <w:rsid w:val="00440E0C"/>
    <w:rsid w:val="00441BB9"/>
    <w:rsid w:val="0044546B"/>
    <w:rsid w:val="0044623A"/>
    <w:rsid w:val="00452F1D"/>
    <w:rsid w:val="004531C2"/>
    <w:rsid w:val="0045352D"/>
    <w:rsid w:val="00455BF6"/>
    <w:rsid w:val="00456DA3"/>
    <w:rsid w:val="00460FC7"/>
    <w:rsid w:val="0046596B"/>
    <w:rsid w:val="00465AAF"/>
    <w:rsid w:val="00466542"/>
    <w:rsid w:val="00470D29"/>
    <w:rsid w:val="00474B07"/>
    <w:rsid w:val="004776A9"/>
    <w:rsid w:val="00477DD9"/>
    <w:rsid w:val="00481F66"/>
    <w:rsid w:val="00482ABE"/>
    <w:rsid w:val="00487A6D"/>
    <w:rsid w:val="00490A20"/>
    <w:rsid w:val="00491D7A"/>
    <w:rsid w:val="0049234D"/>
    <w:rsid w:val="004928E2"/>
    <w:rsid w:val="0049308B"/>
    <w:rsid w:val="00493C37"/>
    <w:rsid w:val="00495FF8"/>
    <w:rsid w:val="004A1188"/>
    <w:rsid w:val="004A136B"/>
    <w:rsid w:val="004A1502"/>
    <w:rsid w:val="004A1551"/>
    <w:rsid w:val="004A1E2F"/>
    <w:rsid w:val="004A272F"/>
    <w:rsid w:val="004A5A7A"/>
    <w:rsid w:val="004B058B"/>
    <w:rsid w:val="004B267C"/>
    <w:rsid w:val="004B38AB"/>
    <w:rsid w:val="004B5436"/>
    <w:rsid w:val="004B6DF5"/>
    <w:rsid w:val="004B7638"/>
    <w:rsid w:val="004C0D48"/>
    <w:rsid w:val="004C0DFA"/>
    <w:rsid w:val="004C2570"/>
    <w:rsid w:val="004C58AD"/>
    <w:rsid w:val="004C66C7"/>
    <w:rsid w:val="004D0D6B"/>
    <w:rsid w:val="004D1D1F"/>
    <w:rsid w:val="004D345D"/>
    <w:rsid w:val="004D34B4"/>
    <w:rsid w:val="004D3681"/>
    <w:rsid w:val="004D44C2"/>
    <w:rsid w:val="004E2502"/>
    <w:rsid w:val="004E363E"/>
    <w:rsid w:val="004E77C6"/>
    <w:rsid w:val="004F32C7"/>
    <w:rsid w:val="004F565E"/>
    <w:rsid w:val="004F572B"/>
    <w:rsid w:val="004F5CB0"/>
    <w:rsid w:val="004F6DF0"/>
    <w:rsid w:val="00501130"/>
    <w:rsid w:val="0050387D"/>
    <w:rsid w:val="00507BF5"/>
    <w:rsid w:val="00512C6C"/>
    <w:rsid w:val="00516976"/>
    <w:rsid w:val="00517ADA"/>
    <w:rsid w:val="00522138"/>
    <w:rsid w:val="005227B7"/>
    <w:rsid w:val="00522A75"/>
    <w:rsid w:val="00524517"/>
    <w:rsid w:val="005247B2"/>
    <w:rsid w:val="00526787"/>
    <w:rsid w:val="00532181"/>
    <w:rsid w:val="00532962"/>
    <w:rsid w:val="005332A4"/>
    <w:rsid w:val="00535295"/>
    <w:rsid w:val="0053741D"/>
    <w:rsid w:val="00540CB2"/>
    <w:rsid w:val="00540D6A"/>
    <w:rsid w:val="00542219"/>
    <w:rsid w:val="00542E42"/>
    <w:rsid w:val="005437C0"/>
    <w:rsid w:val="005439DD"/>
    <w:rsid w:val="00544055"/>
    <w:rsid w:val="00545065"/>
    <w:rsid w:val="00545D66"/>
    <w:rsid w:val="00552B70"/>
    <w:rsid w:val="00553B81"/>
    <w:rsid w:val="00553C55"/>
    <w:rsid w:val="00555D3C"/>
    <w:rsid w:val="00556AF2"/>
    <w:rsid w:val="00563E60"/>
    <w:rsid w:val="00564524"/>
    <w:rsid w:val="00565E97"/>
    <w:rsid w:val="00565F39"/>
    <w:rsid w:val="00570248"/>
    <w:rsid w:val="00571736"/>
    <w:rsid w:val="00572DDE"/>
    <w:rsid w:val="0057446A"/>
    <w:rsid w:val="005744DC"/>
    <w:rsid w:val="00574E74"/>
    <w:rsid w:val="00580425"/>
    <w:rsid w:val="0058083C"/>
    <w:rsid w:val="005815E6"/>
    <w:rsid w:val="00581B3D"/>
    <w:rsid w:val="00590C32"/>
    <w:rsid w:val="00591955"/>
    <w:rsid w:val="005932B1"/>
    <w:rsid w:val="00593F70"/>
    <w:rsid w:val="00594BD9"/>
    <w:rsid w:val="0059687B"/>
    <w:rsid w:val="005A04C3"/>
    <w:rsid w:val="005A0ADB"/>
    <w:rsid w:val="005A1F6F"/>
    <w:rsid w:val="005A3F61"/>
    <w:rsid w:val="005A4481"/>
    <w:rsid w:val="005A7E2C"/>
    <w:rsid w:val="005B0074"/>
    <w:rsid w:val="005B47CA"/>
    <w:rsid w:val="005B555B"/>
    <w:rsid w:val="005B72A5"/>
    <w:rsid w:val="005C3C41"/>
    <w:rsid w:val="005D0523"/>
    <w:rsid w:val="005D43AD"/>
    <w:rsid w:val="005D7534"/>
    <w:rsid w:val="005E2E64"/>
    <w:rsid w:val="005E4322"/>
    <w:rsid w:val="005E456D"/>
    <w:rsid w:val="005E59CF"/>
    <w:rsid w:val="005F1076"/>
    <w:rsid w:val="005F1AB6"/>
    <w:rsid w:val="005F383C"/>
    <w:rsid w:val="005F3C84"/>
    <w:rsid w:val="005F4A05"/>
    <w:rsid w:val="005F4F9A"/>
    <w:rsid w:val="005F50BE"/>
    <w:rsid w:val="005F6954"/>
    <w:rsid w:val="00605EF4"/>
    <w:rsid w:val="00606CAC"/>
    <w:rsid w:val="006073C9"/>
    <w:rsid w:val="006107E4"/>
    <w:rsid w:val="006117B7"/>
    <w:rsid w:val="006124F6"/>
    <w:rsid w:val="00612AE8"/>
    <w:rsid w:val="00614C34"/>
    <w:rsid w:val="0062084F"/>
    <w:rsid w:val="0062203C"/>
    <w:rsid w:val="0062252C"/>
    <w:rsid w:val="00623406"/>
    <w:rsid w:val="00624F86"/>
    <w:rsid w:val="0062549C"/>
    <w:rsid w:val="00630214"/>
    <w:rsid w:val="00636DED"/>
    <w:rsid w:val="00640EF2"/>
    <w:rsid w:val="00643CEA"/>
    <w:rsid w:val="00643E0F"/>
    <w:rsid w:val="00644F91"/>
    <w:rsid w:val="006457A9"/>
    <w:rsid w:val="006463C3"/>
    <w:rsid w:val="006468EE"/>
    <w:rsid w:val="00650E2C"/>
    <w:rsid w:val="006515AA"/>
    <w:rsid w:val="006524B8"/>
    <w:rsid w:val="006524C9"/>
    <w:rsid w:val="0065260A"/>
    <w:rsid w:val="00652E73"/>
    <w:rsid w:val="00663C2F"/>
    <w:rsid w:val="00666C9E"/>
    <w:rsid w:val="00666FB6"/>
    <w:rsid w:val="006712E5"/>
    <w:rsid w:val="00672A79"/>
    <w:rsid w:val="00673699"/>
    <w:rsid w:val="00673B19"/>
    <w:rsid w:val="006770E9"/>
    <w:rsid w:val="0068187A"/>
    <w:rsid w:val="00681C4E"/>
    <w:rsid w:val="006823BC"/>
    <w:rsid w:val="00683264"/>
    <w:rsid w:val="0068383C"/>
    <w:rsid w:val="00683E70"/>
    <w:rsid w:val="0069060F"/>
    <w:rsid w:val="006919A0"/>
    <w:rsid w:val="00691C5C"/>
    <w:rsid w:val="00693EAD"/>
    <w:rsid w:val="00697186"/>
    <w:rsid w:val="006A080B"/>
    <w:rsid w:val="006A11F6"/>
    <w:rsid w:val="006A2FAE"/>
    <w:rsid w:val="006A4295"/>
    <w:rsid w:val="006A4379"/>
    <w:rsid w:val="006A440D"/>
    <w:rsid w:val="006A48C0"/>
    <w:rsid w:val="006A4C15"/>
    <w:rsid w:val="006A4C53"/>
    <w:rsid w:val="006A6198"/>
    <w:rsid w:val="006A66CB"/>
    <w:rsid w:val="006A6E85"/>
    <w:rsid w:val="006B734F"/>
    <w:rsid w:val="006C03A3"/>
    <w:rsid w:val="006C0646"/>
    <w:rsid w:val="006C2913"/>
    <w:rsid w:val="006C3337"/>
    <w:rsid w:val="006C4FEE"/>
    <w:rsid w:val="006C7463"/>
    <w:rsid w:val="006C7F06"/>
    <w:rsid w:val="006D0F64"/>
    <w:rsid w:val="006D1601"/>
    <w:rsid w:val="006D34B3"/>
    <w:rsid w:val="006D4E82"/>
    <w:rsid w:val="006D5B44"/>
    <w:rsid w:val="006D5C0B"/>
    <w:rsid w:val="006D7026"/>
    <w:rsid w:val="006E054D"/>
    <w:rsid w:val="006E5E52"/>
    <w:rsid w:val="006E737E"/>
    <w:rsid w:val="006F064E"/>
    <w:rsid w:val="006F126A"/>
    <w:rsid w:val="006F1A4B"/>
    <w:rsid w:val="006F407D"/>
    <w:rsid w:val="006F4150"/>
    <w:rsid w:val="00703065"/>
    <w:rsid w:val="00703667"/>
    <w:rsid w:val="0070627D"/>
    <w:rsid w:val="00707F77"/>
    <w:rsid w:val="007114DF"/>
    <w:rsid w:val="00714275"/>
    <w:rsid w:val="0071485C"/>
    <w:rsid w:val="00716697"/>
    <w:rsid w:val="00717F53"/>
    <w:rsid w:val="00720661"/>
    <w:rsid w:val="0072125D"/>
    <w:rsid w:val="00722C29"/>
    <w:rsid w:val="007257AC"/>
    <w:rsid w:val="00725AE9"/>
    <w:rsid w:val="00731FB6"/>
    <w:rsid w:val="00734302"/>
    <w:rsid w:val="00734F15"/>
    <w:rsid w:val="00737B15"/>
    <w:rsid w:val="00740473"/>
    <w:rsid w:val="00745E06"/>
    <w:rsid w:val="00746928"/>
    <w:rsid w:val="00746AD3"/>
    <w:rsid w:val="00750478"/>
    <w:rsid w:val="0075070B"/>
    <w:rsid w:val="0075359E"/>
    <w:rsid w:val="00753D59"/>
    <w:rsid w:val="007552EB"/>
    <w:rsid w:val="00756247"/>
    <w:rsid w:val="00760404"/>
    <w:rsid w:val="00761470"/>
    <w:rsid w:val="00765399"/>
    <w:rsid w:val="00765B21"/>
    <w:rsid w:val="0076660B"/>
    <w:rsid w:val="0077052C"/>
    <w:rsid w:val="00770CE1"/>
    <w:rsid w:val="0077503D"/>
    <w:rsid w:val="00776607"/>
    <w:rsid w:val="0078025E"/>
    <w:rsid w:val="0078129E"/>
    <w:rsid w:val="00782CC6"/>
    <w:rsid w:val="00783AC1"/>
    <w:rsid w:val="00784A8D"/>
    <w:rsid w:val="0078541A"/>
    <w:rsid w:val="00786D16"/>
    <w:rsid w:val="00790722"/>
    <w:rsid w:val="00791A32"/>
    <w:rsid w:val="00793FDD"/>
    <w:rsid w:val="0079486B"/>
    <w:rsid w:val="00794B13"/>
    <w:rsid w:val="007954B0"/>
    <w:rsid w:val="007A731F"/>
    <w:rsid w:val="007B0827"/>
    <w:rsid w:val="007C0F36"/>
    <w:rsid w:val="007C1F48"/>
    <w:rsid w:val="007C3C8D"/>
    <w:rsid w:val="007C47A4"/>
    <w:rsid w:val="007C6EC5"/>
    <w:rsid w:val="007C6FCC"/>
    <w:rsid w:val="007D013C"/>
    <w:rsid w:val="007D110E"/>
    <w:rsid w:val="007D1B67"/>
    <w:rsid w:val="007D5755"/>
    <w:rsid w:val="007D7ACF"/>
    <w:rsid w:val="007E235F"/>
    <w:rsid w:val="007E25D2"/>
    <w:rsid w:val="007E492B"/>
    <w:rsid w:val="007E54FE"/>
    <w:rsid w:val="007F0417"/>
    <w:rsid w:val="007F0EC9"/>
    <w:rsid w:val="007F3C69"/>
    <w:rsid w:val="007F4E9C"/>
    <w:rsid w:val="007F730B"/>
    <w:rsid w:val="008001D2"/>
    <w:rsid w:val="00800F63"/>
    <w:rsid w:val="00803BF9"/>
    <w:rsid w:val="00805C83"/>
    <w:rsid w:val="008068E4"/>
    <w:rsid w:val="008126ED"/>
    <w:rsid w:val="00814752"/>
    <w:rsid w:val="0081535B"/>
    <w:rsid w:val="008158FB"/>
    <w:rsid w:val="00817279"/>
    <w:rsid w:val="008175C1"/>
    <w:rsid w:val="00822E25"/>
    <w:rsid w:val="00824FD5"/>
    <w:rsid w:val="00825438"/>
    <w:rsid w:val="00831389"/>
    <w:rsid w:val="00833372"/>
    <w:rsid w:val="00834A6D"/>
    <w:rsid w:val="00835550"/>
    <w:rsid w:val="00836135"/>
    <w:rsid w:val="008407FF"/>
    <w:rsid w:val="00843997"/>
    <w:rsid w:val="00851B1E"/>
    <w:rsid w:val="00851C98"/>
    <w:rsid w:val="00857B19"/>
    <w:rsid w:val="008605D9"/>
    <w:rsid w:val="0086226A"/>
    <w:rsid w:val="0086263E"/>
    <w:rsid w:val="00862986"/>
    <w:rsid w:val="00863AB1"/>
    <w:rsid w:val="008646B1"/>
    <w:rsid w:val="00865646"/>
    <w:rsid w:val="00867041"/>
    <w:rsid w:val="0086773C"/>
    <w:rsid w:val="00870E38"/>
    <w:rsid w:val="00871830"/>
    <w:rsid w:val="0087462A"/>
    <w:rsid w:val="008756F2"/>
    <w:rsid w:val="00876C12"/>
    <w:rsid w:val="0088072A"/>
    <w:rsid w:val="00881AB1"/>
    <w:rsid w:val="00882CAF"/>
    <w:rsid w:val="00883CE5"/>
    <w:rsid w:val="00883D7E"/>
    <w:rsid w:val="0089066D"/>
    <w:rsid w:val="00891967"/>
    <w:rsid w:val="008944B7"/>
    <w:rsid w:val="00894824"/>
    <w:rsid w:val="008969DB"/>
    <w:rsid w:val="008A178C"/>
    <w:rsid w:val="008A3393"/>
    <w:rsid w:val="008A35DB"/>
    <w:rsid w:val="008B1872"/>
    <w:rsid w:val="008B31B8"/>
    <w:rsid w:val="008B3ACD"/>
    <w:rsid w:val="008B624E"/>
    <w:rsid w:val="008B6587"/>
    <w:rsid w:val="008B676D"/>
    <w:rsid w:val="008C0249"/>
    <w:rsid w:val="008C16AF"/>
    <w:rsid w:val="008C5455"/>
    <w:rsid w:val="008C5766"/>
    <w:rsid w:val="008C5A5C"/>
    <w:rsid w:val="008C695D"/>
    <w:rsid w:val="008D010E"/>
    <w:rsid w:val="008D146D"/>
    <w:rsid w:val="008D39F9"/>
    <w:rsid w:val="008D44C4"/>
    <w:rsid w:val="008D79DC"/>
    <w:rsid w:val="008E349B"/>
    <w:rsid w:val="008E4588"/>
    <w:rsid w:val="008E556C"/>
    <w:rsid w:val="008E655E"/>
    <w:rsid w:val="008E6D6D"/>
    <w:rsid w:val="008E6D73"/>
    <w:rsid w:val="008F1B83"/>
    <w:rsid w:val="008F2DDD"/>
    <w:rsid w:val="008F4E2D"/>
    <w:rsid w:val="008F7343"/>
    <w:rsid w:val="00902911"/>
    <w:rsid w:val="00903505"/>
    <w:rsid w:val="00905AA8"/>
    <w:rsid w:val="0090766F"/>
    <w:rsid w:val="00912160"/>
    <w:rsid w:val="00912BD3"/>
    <w:rsid w:val="00912ED6"/>
    <w:rsid w:val="00913FE2"/>
    <w:rsid w:val="0091411B"/>
    <w:rsid w:val="00917BE1"/>
    <w:rsid w:val="00920BE1"/>
    <w:rsid w:val="0092470C"/>
    <w:rsid w:val="009258E0"/>
    <w:rsid w:val="00927610"/>
    <w:rsid w:val="00927924"/>
    <w:rsid w:val="0093099E"/>
    <w:rsid w:val="00930C70"/>
    <w:rsid w:val="00931463"/>
    <w:rsid w:val="00932BA1"/>
    <w:rsid w:val="0093432F"/>
    <w:rsid w:val="00934436"/>
    <w:rsid w:val="0094219C"/>
    <w:rsid w:val="009443C5"/>
    <w:rsid w:val="00945676"/>
    <w:rsid w:val="0094638C"/>
    <w:rsid w:val="00947D88"/>
    <w:rsid w:val="00950738"/>
    <w:rsid w:val="00951885"/>
    <w:rsid w:val="00951C11"/>
    <w:rsid w:val="009522E2"/>
    <w:rsid w:val="00952BCA"/>
    <w:rsid w:val="0095551D"/>
    <w:rsid w:val="009639E9"/>
    <w:rsid w:val="00964E56"/>
    <w:rsid w:val="00965AC8"/>
    <w:rsid w:val="009672C5"/>
    <w:rsid w:val="009706F7"/>
    <w:rsid w:val="00970F90"/>
    <w:rsid w:val="00973092"/>
    <w:rsid w:val="00975272"/>
    <w:rsid w:val="0097628F"/>
    <w:rsid w:val="00976774"/>
    <w:rsid w:val="009855E8"/>
    <w:rsid w:val="009865E7"/>
    <w:rsid w:val="00986666"/>
    <w:rsid w:val="009876F8"/>
    <w:rsid w:val="009878EC"/>
    <w:rsid w:val="0099002B"/>
    <w:rsid w:val="00991FE5"/>
    <w:rsid w:val="00992392"/>
    <w:rsid w:val="009925B3"/>
    <w:rsid w:val="009926AE"/>
    <w:rsid w:val="009938ED"/>
    <w:rsid w:val="009A0864"/>
    <w:rsid w:val="009A313D"/>
    <w:rsid w:val="009A67C4"/>
    <w:rsid w:val="009B17FA"/>
    <w:rsid w:val="009B3BE8"/>
    <w:rsid w:val="009B4232"/>
    <w:rsid w:val="009B6C2B"/>
    <w:rsid w:val="009B7128"/>
    <w:rsid w:val="009C00A2"/>
    <w:rsid w:val="009C0C30"/>
    <w:rsid w:val="009C0CF5"/>
    <w:rsid w:val="009C4364"/>
    <w:rsid w:val="009C4980"/>
    <w:rsid w:val="009C4C75"/>
    <w:rsid w:val="009C5DC9"/>
    <w:rsid w:val="009C6871"/>
    <w:rsid w:val="009D1374"/>
    <w:rsid w:val="009D3411"/>
    <w:rsid w:val="009D7BDB"/>
    <w:rsid w:val="009E155A"/>
    <w:rsid w:val="009E5C9F"/>
    <w:rsid w:val="009E6A33"/>
    <w:rsid w:val="009E6F86"/>
    <w:rsid w:val="009F3504"/>
    <w:rsid w:val="009F37A1"/>
    <w:rsid w:val="00A05F21"/>
    <w:rsid w:val="00A123C8"/>
    <w:rsid w:val="00A148B5"/>
    <w:rsid w:val="00A16A7E"/>
    <w:rsid w:val="00A205FE"/>
    <w:rsid w:val="00A213F0"/>
    <w:rsid w:val="00A2277E"/>
    <w:rsid w:val="00A23677"/>
    <w:rsid w:val="00A27B35"/>
    <w:rsid w:val="00A31992"/>
    <w:rsid w:val="00A32ECC"/>
    <w:rsid w:val="00A3429D"/>
    <w:rsid w:val="00A34381"/>
    <w:rsid w:val="00A35C05"/>
    <w:rsid w:val="00A36360"/>
    <w:rsid w:val="00A36CD5"/>
    <w:rsid w:val="00A42074"/>
    <w:rsid w:val="00A435F3"/>
    <w:rsid w:val="00A44D43"/>
    <w:rsid w:val="00A45219"/>
    <w:rsid w:val="00A47697"/>
    <w:rsid w:val="00A505BF"/>
    <w:rsid w:val="00A52AED"/>
    <w:rsid w:val="00A543A9"/>
    <w:rsid w:val="00A55BB2"/>
    <w:rsid w:val="00A56838"/>
    <w:rsid w:val="00A612F2"/>
    <w:rsid w:val="00A615C3"/>
    <w:rsid w:val="00A61CD7"/>
    <w:rsid w:val="00A62857"/>
    <w:rsid w:val="00A63D16"/>
    <w:rsid w:val="00A64550"/>
    <w:rsid w:val="00A70A67"/>
    <w:rsid w:val="00A70D2B"/>
    <w:rsid w:val="00A729E3"/>
    <w:rsid w:val="00A75274"/>
    <w:rsid w:val="00A77513"/>
    <w:rsid w:val="00A77976"/>
    <w:rsid w:val="00A82940"/>
    <w:rsid w:val="00A9053F"/>
    <w:rsid w:val="00A94CAD"/>
    <w:rsid w:val="00A95C9E"/>
    <w:rsid w:val="00A96170"/>
    <w:rsid w:val="00A963B3"/>
    <w:rsid w:val="00AA22B1"/>
    <w:rsid w:val="00AA3531"/>
    <w:rsid w:val="00AA5744"/>
    <w:rsid w:val="00AA63C2"/>
    <w:rsid w:val="00AA6629"/>
    <w:rsid w:val="00AB1CA3"/>
    <w:rsid w:val="00AB2768"/>
    <w:rsid w:val="00AB2DB0"/>
    <w:rsid w:val="00AB4757"/>
    <w:rsid w:val="00AB7D64"/>
    <w:rsid w:val="00AC0AE2"/>
    <w:rsid w:val="00AC2127"/>
    <w:rsid w:val="00AC48BD"/>
    <w:rsid w:val="00AC4F45"/>
    <w:rsid w:val="00AD0998"/>
    <w:rsid w:val="00AD0BFA"/>
    <w:rsid w:val="00AD6CA1"/>
    <w:rsid w:val="00AD6DE7"/>
    <w:rsid w:val="00AE2473"/>
    <w:rsid w:val="00AE3601"/>
    <w:rsid w:val="00AF4410"/>
    <w:rsid w:val="00AF5272"/>
    <w:rsid w:val="00AF79CC"/>
    <w:rsid w:val="00B01528"/>
    <w:rsid w:val="00B01ED5"/>
    <w:rsid w:val="00B02DF8"/>
    <w:rsid w:val="00B05500"/>
    <w:rsid w:val="00B07566"/>
    <w:rsid w:val="00B07693"/>
    <w:rsid w:val="00B11108"/>
    <w:rsid w:val="00B1141A"/>
    <w:rsid w:val="00B13A1C"/>
    <w:rsid w:val="00B142CA"/>
    <w:rsid w:val="00B14BFF"/>
    <w:rsid w:val="00B15FCE"/>
    <w:rsid w:val="00B2186F"/>
    <w:rsid w:val="00B222E6"/>
    <w:rsid w:val="00B2293A"/>
    <w:rsid w:val="00B265B0"/>
    <w:rsid w:val="00B3155B"/>
    <w:rsid w:val="00B346BB"/>
    <w:rsid w:val="00B3710B"/>
    <w:rsid w:val="00B37549"/>
    <w:rsid w:val="00B43C1F"/>
    <w:rsid w:val="00B43E4D"/>
    <w:rsid w:val="00B44986"/>
    <w:rsid w:val="00B500AB"/>
    <w:rsid w:val="00B514D7"/>
    <w:rsid w:val="00B51C48"/>
    <w:rsid w:val="00B525D3"/>
    <w:rsid w:val="00B529B7"/>
    <w:rsid w:val="00B52B9B"/>
    <w:rsid w:val="00B53406"/>
    <w:rsid w:val="00B57D89"/>
    <w:rsid w:val="00B61D54"/>
    <w:rsid w:val="00B64846"/>
    <w:rsid w:val="00B64A38"/>
    <w:rsid w:val="00B672D1"/>
    <w:rsid w:val="00B67E1E"/>
    <w:rsid w:val="00B72BE6"/>
    <w:rsid w:val="00B76991"/>
    <w:rsid w:val="00B77B95"/>
    <w:rsid w:val="00B81CBE"/>
    <w:rsid w:val="00B8313D"/>
    <w:rsid w:val="00B83AF8"/>
    <w:rsid w:val="00B863FC"/>
    <w:rsid w:val="00B87178"/>
    <w:rsid w:val="00B87283"/>
    <w:rsid w:val="00B96A47"/>
    <w:rsid w:val="00BA1802"/>
    <w:rsid w:val="00BA1868"/>
    <w:rsid w:val="00BA1C60"/>
    <w:rsid w:val="00BA3E0B"/>
    <w:rsid w:val="00BA50F1"/>
    <w:rsid w:val="00BA5DC1"/>
    <w:rsid w:val="00BA5F60"/>
    <w:rsid w:val="00BA6CD5"/>
    <w:rsid w:val="00BB0338"/>
    <w:rsid w:val="00BB0A3A"/>
    <w:rsid w:val="00BB14BD"/>
    <w:rsid w:val="00BB6655"/>
    <w:rsid w:val="00BC34AB"/>
    <w:rsid w:val="00BC759B"/>
    <w:rsid w:val="00BC7B32"/>
    <w:rsid w:val="00BD042C"/>
    <w:rsid w:val="00BD0CF5"/>
    <w:rsid w:val="00BD14DE"/>
    <w:rsid w:val="00BD40B3"/>
    <w:rsid w:val="00BD6103"/>
    <w:rsid w:val="00BE10BA"/>
    <w:rsid w:val="00BE175A"/>
    <w:rsid w:val="00BE199C"/>
    <w:rsid w:val="00BE2DA6"/>
    <w:rsid w:val="00BE3308"/>
    <w:rsid w:val="00BE6651"/>
    <w:rsid w:val="00BE7631"/>
    <w:rsid w:val="00BF03E0"/>
    <w:rsid w:val="00BF0A7A"/>
    <w:rsid w:val="00BF1473"/>
    <w:rsid w:val="00BF1FC3"/>
    <w:rsid w:val="00BF24FF"/>
    <w:rsid w:val="00BF2833"/>
    <w:rsid w:val="00BF7856"/>
    <w:rsid w:val="00C01AE7"/>
    <w:rsid w:val="00C02B00"/>
    <w:rsid w:val="00C058DD"/>
    <w:rsid w:val="00C10D82"/>
    <w:rsid w:val="00C14811"/>
    <w:rsid w:val="00C15609"/>
    <w:rsid w:val="00C205A8"/>
    <w:rsid w:val="00C2205E"/>
    <w:rsid w:val="00C237B6"/>
    <w:rsid w:val="00C24E3E"/>
    <w:rsid w:val="00C26561"/>
    <w:rsid w:val="00C26632"/>
    <w:rsid w:val="00C3127D"/>
    <w:rsid w:val="00C31DA0"/>
    <w:rsid w:val="00C328E8"/>
    <w:rsid w:val="00C3373E"/>
    <w:rsid w:val="00C33921"/>
    <w:rsid w:val="00C3404D"/>
    <w:rsid w:val="00C346BC"/>
    <w:rsid w:val="00C35B1E"/>
    <w:rsid w:val="00C35C23"/>
    <w:rsid w:val="00C363F6"/>
    <w:rsid w:val="00C415AE"/>
    <w:rsid w:val="00C42A5C"/>
    <w:rsid w:val="00C430CF"/>
    <w:rsid w:val="00C43960"/>
    <w:rsid w:val="00C446D9"/>
    <w:rsid w:val="00C46F76"/>
    <w:rsid w:val="00C50E24"/>
    <w:rsid w:val="00C56A04"/>
    <w:rsid w:val="00C57080"/>
    <w:rsid w:val="00C57E07"/>
    <w:rsid w:val="00C609AD"/>
    <w:rsid w:val="00C61FF3"/>
    <w:rsid w:val="00C62A2B"/>
    <w:rsid w:val="00C6635B"/>
    <w:rsid w:val="00C66460"/>
    <w:rsid w:val="00C66E73"/>
    <w:rsid w:val="00C67317"/>
    <w:rsid w:val="00C67699"/>
    <w:rsid w:val="00C715B1"/>
    <w:rsid w:val="00C74181"/>
    <w:rsid w:val="00C75787"/>
    <w:rsid w:val="00C76ACA"/>
    <w:rsid w:val="00C77AF4"/>
    <w:rsid w:val="00C82114"/>
    <w:rsid w:val="00C842BD"/>
    <w:rsid w:val="00C87902"/>
    <w:rsid w:val="00C94ACF"/>
    <w:rsid w:val="00C95713"/>
    <w:rsid w:val="00C95777"/>
    <w:rsid w:val="00C96529"/>
    <w:rsid w:val="00C978D4"/>
    <w:rsid w:val="00CA07D5"/>
    <w:rsid w:val="00CA0A74"/>
    <w:rsid w:val="00CA297E"/>
    <w:rsid w:val="00CA54F3"/>
    <w:rsid w:val="00CA60A7"/>
    <w:rsid w:val="00CA674C"/>
    <w:rsid w:val="00CA69D5"/>
    <w:rsid w:val="00CB092F"/>
    <w:rsid w:val="00CB53D1"/>
    <w:rsid w:val="00CB5E95"/>
    <w:rsid w:val="00CC165C"/>
    <w:rsid w:val="00CC2C75"/>
    <w:rsid w:val="00CC44EE"/>
    <w:rsid w:val="00CC6EAA"/>
    <w:rsid w:val="00CC7B06"/>
    <w:rsid w:val="00CD4C4A"/>
    <w:rsid w:val="00CE006A"/>
    <w:rsid w:val="00CE0861"/>
    <w:rsid w:val="00CE0F89"/>
    <w:rsid w:val="00CE491C"/>
    <w:rsid w:val="00CE65BB"/>
    <w:rsid w:val="00CF31E4"/>
    <w:rsid w:val="00CF52EB"/>
    <w:rsid w:val="00CF5762"/>
    <w:rsid w:val="00D00912"/>
    <w:rsid w:val="00D01284"/>
    <w:rsid w:val="00D0202C"/>
    <w:rsid w:val="00D02939"/>
    <w:rsid w:val="00D03CAD"/>
    <w:rsid w:val="00D04C60"/>
    <w:rsid w:val="00D04F8D"/>
    <w:rsid w:val="00D05508"/>
    <w:rsid w:val="00D0596D"/>
    <w:rsid w:val="00D06B8C"/>
    <w:rsid w:val="00D073B8"/>
    <w:rsid w:val="00D10800"/>
    <w:rsid w:val="00D1153E"/>
    <w:rsid w:val="00D13862"/>
    <w:rsid w:val="00D14AEF"/>
    <w:rsid w:val="00D215C9"/>
    <w:rsid w:val="00D216A4"/>
    <w:rsid w:val="00D22061"/>
    <w:rsid w:val="00D25173"/>
    <w:rsid w:val="00D25634"/>
    <w:rsid w:val="00D2688B"/>
    <w:rsid w:val="00D26E3E"/>
    <w:rsid w:val="00D33E47"/>
    <w:rsid w:val="00D3613D"/>
    <w:rsid w:val="00D37768"/>
    <w:rsid w:val="00D413AB"/>
    <w:rsid w:val="00D44234"/>
    <w:rsid w:val="00D442F7"/>
    <w:rsid w:val="00D45880"/>
    <w:rsid w:val="00D45CC1"/>
    <w:rsid w:val="00D465FD"/>
    <w:rsid w:val="00D5011C"/>
    <w:rsid w:val="00D52F4F"/>
    <w:rsid w:val="00D54DB5"/>
    <w:rsid w:val="00D57861"/>
    <w:rsid w:val="00D62AB1"/>
    <w:rsid w:val="00D64F4B"/>
    <w:rsid w:val="00D6534A"/>
    <w:rsid w:val="00D65F34"/>
    <w:rsid w:val="00D6731B"/>
    <w:rsid w:val="00D67792"/>
    <w:rsid w:val="00D67C7C"/>
    <w:rsid w:val="00D71671"/>
    <w:rsid w:val="00D717C2"/>
    <w:rsid w:val="00D72734"/>
    <w:rsid w:val="00D77115"/>
    <w:rsid w:val="00D80C8D"/>
    <w:rsid w:val="00D838BD"/>
    <w:rsid w:val="00D83DC0"/>
    <w:rsid w:val="00D842DD"/>
    <w:rsid w:val="00D86EBF"/>
    <w:rsid w:val="00D87AF0"/>
    <w:rsid w:val="00D911F1"/>
    <w:rsid w:val="00D927DA"/>
    <w:rsid w:val="00D939A0"/>
    <w:rsid w:val="00DA13FC"/>
    <w:rsid w:val="00DA15A4"/>
    <w:rsid w:val="00DA25DE"/>
    <w:rsid w:val="00DA44FD"/>
    <w:rsid w:val="00DA4531"/>
    <w:rsid w:val="00DA4ED4"/>
    <w:rsid w:val="00DA6FA6"/>
    <w:rsid w:val="00DB270C"/>
    <w:rsid w:val="00DB3548"/>
    <w:rsid w:val="00DB3DD1"/>
    <w:rsid w:val="00DB4F5C"/>
    <w:rsid w:val="00DB661D"/>
    <w:rsid w:val="00DB7AA0"/>
    <w:rsid w:val="00DC0940"/>
    <w:rsid w:val="00DD123E"/>
    <w:rsid w:val="00DD215D"/>
    <w:rsid w:val="00DD281C"/>
    <w:rsid w:val="00DD284C"/>
    <w:rsid w:val="00DD2D8B"/>
    <w:rsid w:val="00DD5BC4"/>
    <w:rsid w:val="00DD73EA"/>
    <w:rsid w:val="00DE106F"/>
    <w:rsid w:val="00DE6812"/>
    <w:rsid w:val="00DE6C3B"/>
    <w:rsid w:val="00DE6D70"/>
    <w:rsid w:val="00DE6E6E"/>
    <w:rsid w:val="00DF6D42"/>
    <w:rsid w:val="00DF7799"/>
    <w:rsid w:val="00E01C1C"/>
    <w:rsid w:val="00E03FAF"/>
    <w:rsid w:val="00E0525D"/>
    <w:rsid w:val="00E10324"/>
    <w:rsid w:val="00E10E18"/>
    <w:rsid w:val="00E1296A"/>
    <w:rsid w:val="00E1463C"/>
    <w:rsid w:val="00E1584A"/>
    <w:rsid w:val="00E170BB"/>
    <w:rsid w:val="00E17CAE"/>
    <w:rsid w:val="00E24A89"/>
    <w:rsid w:val="00E272CA"/>
    <w:rsid w:val="00E27566"/>
    <w:rsid w:val="00E3629A"/>
    <w:rsid w:val="00E3652E"/>
    <w:rsid w:val="00E3680B"/>
    <w:rsid w:val="00E36D31"/>
    <w:rsid w:val="00E36F4D"/>
    <w:rsid w:val="00E4012E"/>
    <w:rsid w:val="00E40273"/>
    <w:rsid w:val="00E435BB"/>
    <w:rsid w:val="00E44598"/>
    <w:rsid w:val="00E44A3E"/>
    <w:rsid w:val="00E471A1"/>
    <w:rsid w:val="00E50B8E"/>
    <w:rsid w:val="00E5146F"/>
    <w:rsid w:val="00E52169"/>
    <w:rsid w:val="00E55039"/>
    <w:rsid w:val="00E5527B"/>
    <w:rsid w:val="00E5538E"/>
    <w:rsid w:val="00E55E4C"/>
    <w:rsid w:val="00E560F7"/>
    <w:rsid w:val="00E56D5A"/>
    <w:rsid w:val="00E56FD4"/>
    <w:rsid w:val="00E5797D"/>
    <w:rsid w:val="00E62B28"/>
    <w:rsid w:val="00E63A40"/>
    <w:rsid w:val="00E662D5"/>
    <w:rsid w:val="00E66644"/>
    <w:rsid w:val="00E705E5"/>
    <w:rsid w:val="00E74D8A"/>
    <w:rsid w:val="00E76159"/>
    <w:rsid w:val="00E77D06"/>
    <w:rsid w:val="00E833E8"/>
    <w:rsid w:val="00E86F42"/>
    <w:rsid w:val="00E91553"/>
    <w:rsid w:val="00E93933"/>
    <w:rsid w:val="00E95456"/>
    <w:rsid w:val="00E95DA6"/>
    <w:rsid w:val="00E971A4"/>
    <w:rsid w:val="00E97F1A"/>
    <w:rsid w:val="00EA1730"/>
    <w:rsid w:val="00EA4340"/>
    <w:rsid w:val="00EA4EB2"/>
    <w:rsid w:val="00EA500E"/>
    <w:rsid w:val="00EA549D"/>
    <w:rsid w:val="00EB0882"/>
    <w:rsid w:val="00EB106A"/>
    <w:rsid w:val="00EB1F15"/>
    <w:rsid w:val="00EB27FD"/>
    <w:rsid w:val="00EB5A09"/>
    <w:rsid w:val="00EB6D24"/>
    <w:rsid w:val="00EC3F31"/>
    <w:rsid w:val="00EC45CD"/>
    <w:rsid w:val="00EC4A88"/>
    <w:rsid w:val="00EC7C46"/>
    <w:rsid w:val="00ED2D0E"/>
    <w:rsid w:val="00ED3A81"/>
    <w:rsid w:val="00ED3BAF"/>
    <w:rsid w:val="00ED3E79"/>
    <w:rsid w:val="00ED48F4"/>
    <w:rsid w:val="00ED6742"/>
    <w:rsid w:val="00ED7854"/>
    <w:rsid w:val="00EE0217"/>
    <w:rsid w:val="00EE152E"/>
    <w:rsid w:val="00EE261E"/>
    <w:rsid w:val="00EE262A"/>
    <w:rsid w:val="00EE4BE5"/>
    <w:rsid w:val="00EE4D99"/>
    <w:rsid w:val="00EE7D7E"/>
    <w:rsid w:val="00EF2864"/>
    <w:rsid w:val="00EF40E7"/>
    <w:rsid w:val="00EF58E5"/>
    <w:rsid w:val="00EF62BA"/>
    <w:rsid w:val="00EF6C68"/>
    <w:rsid w:val="00F0058B"/>
    <w:rsid w:val="00F0137E"/>
    <w:rsid w:val="00F11878"/>
    <w:rsid w:val="00F119CB"/>
    <w:rsid w:val="00F1210F"/>
    <w:rsid w:val="00F1379B"/>
    <w:rsid w:val="00F1597D"/>
    <w:rsid w:val="00F17687"/>
    <w:rsid w:val="00F17813"/>
    <w:rsid w:val="00F21063"/>
    <w:rsid w:val="00F21A09"/>
    <w:rsid w:val="00F22FE7"/>
    <w:rsid w:val="00F23DE0"/>
    <w:rsid w:val="00F2778B"/>
    <w:rsid w:val="00F27C75"/>
    <w:rsid w:val="00F27D92"/>
    <w:rsid w:val="00F304F4"/>
    <w:rsid w:val="00F30BC1"/>
    <w:rsid w:val="00F31615"/>
    <w:rsid w:val="00F32365"/>
    <w:rsid w:val="00F329E4"/>
    <w:rsid w:val="00F32EB7"/>
    <w:rsid w:val="00F33B7B"/>
    <w:rsid w:val="00F33DE1"/>
    <w:rsid w:val="00F34EC0"/>
    <w:rsid w:val="00F358D1"/>
    <w:rsid w:val="00F35B32"/>
    <w:rsid w:val="00F367B1"/>
    <w:rsid w:val="00F37CCF"/>
    <w:rsid w:val="00F428A8"/>
    <w:rsid w:val="00F42C7F"/>
    <w:rsid w:val="00F441B8"/>
    <w:rsid w:val="00F45B94"/>
    <w:rsid w:val="00F45C18"/>
    <w:rsid w:val="00F47DFC"/>
    <w:rsid w:val="00F51780"/>
    <w:rsid w:val="00F52768"/>
    <w:rsid w:val="00F54559"/>
    <w:rsid w:val="00F5638A"/>
    <w:rsid w:val="00F650E1"/>
    <w:rsid w:val="00F65909"/>
    <w:rsid w:val="00F67437"/>
    <w:rsid w:val="00F718B4"/>
    <w:rsid w:val="00F73E33"/>
    <w:rsid w:val="00F77CAA"/>
    <w:rsid w:val="00F80EC0"/>
    <w:rsid w:val="00F8394E"/>
    <w:rsid w:val="00F85240"/>
    <w:rsid w:val="00F8531E"/>
    <w:rsid w:val="00F86249"/>
    <w:rsid w:val="00F87937"/>
    <w:rsid w:val="00F87C00"/>
    <w:rsid w:val="00F87FBE"/>
    <w:rsid w:val="00F9049B"/>
    <w:rsid w:val="00F914EB"/>
    <w:rsid w:val="00FA5671"/>
    <w:rsid w:val="00FA5742"/>
    <w:rsid w:val="00FB0FC1"/>
    <w:rsid w:val="00FB406A"/>
    <w:rsid w:val="00FB5D6A"/>
    <w:rsid w:val="00FB7C70"/>
    <w:rsid w:val="00FC2701"/>
    <w:rsid w:val="00FC2948"/>
    <w:rsid w:val="00FC648C"/>
    <w:rsid w:val="00FC7A0B"/>
    <w:rsid w:val="00FD165D"/>
    <w:rsid w:val="00FD283C"/>
    <w:rsid w:val="00FD4868"/>
    <w:rsid w:val="00FD5CB6"/>
    <w:rsid w:val="00FD67A3"/>
    <w:rsid w:val="00FE0450"/>
    <w:rsid w:val="00FE2748"/>
    <w:rsid w:val="00FE3DFD"/>
    <w:rsid w:val="00FE4194"/>
    <w:rsid w:val="00FE77C3"/>
    <w:rsid w:val="00FF03E1"/>
    <w:rsid w:val="00FF2F13"/>
    <w:rsid w:val="00FF482F"/>
    <w:rsid w:val="00FF7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C1DC3-EF04-4180-9561-179C9155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565E"/>
    <w:rPr>
      <w:rFonts w:ascii="Times New Roman" w:eastAsia="MS Mincho" w:hAnsi="Times New Roman"/>
      <w:sz w:val="24"/>
      <w:szCs w:val="24"/>
    </w:rPr>
  </w:style>
  <w:style w:type="paragraph" w:styleId="Nagwek1">
    <w:name w:val="heading 1"/>
    <w:basedOn w:val="Normalny"/>
    <w:next w:val="Normalny"/>
    <w:link w:val="Nagwek1Znak"/>
    <w:uiPriority w:val="99"/>
    <w:qFormat/>
    <w:rsid w:val="006712E5"/>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semiHidden/>
    <w:unhideWhenUsed/>
    <w:qFormat/>
    <w:rsid w:val="00252EA3"/>
    <w:pPr>
      <w:keepNext/>
      <w:spacing w:before="240" w:after="60"/>
      <w:outlineLvl w:val="1"/>
    </w:pPr>
    <w:rPr>
      <w:rFonts w:ascii="Cambria" w:eastAsia="Times New Roman" w:hAnsi="Cambria"/>
      <w:b/>
      <w:bCs/>
      <w:i/>
      <w:iCs/>
      <w:sz w:val="28"/>
      <w:szCs w:val="28"/>
    </w:rPr>
  </w:style>
  <w:style w:type="paragraph" w:styleId="Nagwek5">
    <w:name w:val="heading 5"/>
    <w:basedOn w:val="Normalny"/>
    <w:next w:val="Normalny"/>
    <w:link w:val="Nagwek5Znak"/>
    <w:uiPriority w:val="99"/>
    <w:qFormat/>
    <w:rsid w:val="006712E5"/>
    <w:pPr>
      <w:keepNext/>
      <w:outlineLvl w:val="4"/>
    </w:pPr>
    <w:rPr>
      <w:b/>
      <w:color w:val="FF0000"/>
    </w:rPr>
  </w:style>
  <w:style w:type="paragraph" w:styleId="Nagwek8">
    <w:name w:val="heading 8"/>
    <w:basedOn w:val="Normalny"/>
    <w:next w:val="Normalny"/>
    <w:link w:val="Nagwek8Znak"/>
    <w:qFormat/>
    <w:rsid w:val="006712E5"/>
    <w:pPr>
      <w:spacing w:before="240" w:after="60"/>
      <w:outlineLvl w:val="7"/>
    </w:pPr>
    <w:rPr>
      <w:rFonts w:ascii="Calibri" w:eastAsia="Times New Roman" w:hAnsi="Calibri"/>
      <w:i/>
      <w:iCs/>
    </w:rPr>
  </w:style>
  <w:style w:type="paragraph" w:styleId="Nagwek9">
    <w:name w:val="heading 9"/>
    <w:basedOn w:val="Normalny"/>
    <w:next w:val="Normalny"/>
    <w:link w:val="Nagwek9Znak"/>
    <w:qFormat/>
    <w:rsid w:val="006712E5"/>
    <w:pPr>
      <w:spacing w:before="240" w:after="60"/>
      <w:outlineLvl w:val="8"/>
    </w:pPr>
    <w:rPr>
      <w:rFonts w:ascii="Cambria" w:eastAsia="Times New Roman"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712E5"/>
    <w:rPr>
      <w:rFonts w:ascii="Arial" w:eastAsia="MS Mincho" w:hAnsi="Arial" w:cs="Arial"/>
      <w:b/>
      <w:bCs/>
      <w:kern w:val="32"/>
      <w:sz w:val="32"/>
      <w:szCs w:val="32"/>
      <w:lang w:eastAsia="pl-PL"/>
    </w:rPr>
  </w:style>
  <w:style w:type="character" w:customStyle="1" w:styleId="Nagwek5Znak">
    <w:name w:val="Nagłówek 5 Znak"/>
    <w:link w:val="Nagwek5"/>
    <w:uiPriority w:val="99"/>
    <w:rsid w:val="006712E5"/>
    <w:rPr>
      <w:rFonts w:ascii="Times New Roman" w:eastAsia="MS Mincho" w:hAnsi="Times New Roman" w:cs="Times New Roman"/>
      <w:b/>
      <w:color w:val="FF0000"/>
      <w:sz w:val="24"/>
      <w:szCs w:val="24"/>
      <w:lang w:eastAsia="pl-PL"/>
    </w:rPr>
  </w:style>
  <w:style w:type="character" w:customStyle="1" w:styleId="Nagwek8Znak">
    <w:name w:val="Nagłówek 8 Znak"/>
    <w:link w:val="Nagwek8"/>
    <w:rsid w:val="006712E5"/>
    <w:rPr>
      <w:rFonts w:ascii="Calibri" w:eastAsia="Times New Roman" w:hAnsi="Calibri" w:cs="Times New Roman"/>
      <w:i/>
      <w:iCs/>
      <w:sz w:val="24"/>
      <w:szCs w:val="24"/>
      <w:lang w:eastAsia="pl-PL"/>
    </w:rPr>
  </w:style>
  <w:style w:type="character" w:customStyle="1" w:styleId="Nagwek9Znak">
    <w:name w:val="Nagłówek 9 Znak"/>
    <w:link w:val="Nagwek9"/>
    <w:semiHidden/>
    <w:rsid w:val="006712E5"/>
    <w:rPr>
      <w:rFonts w:ascii="Cambria" w:eastAsia="Times New Roman" w:hAnsi="Cambria" w:cs="Times New Roman"/>
      <w:lang w:eastAsia="pl-PL"/>
    </w:rPr>
  </w:style>
  <w:style w:type="paragraph" w:customStyle="1" w:styleId="Tekstpodstawowy31">
    <w:name w:val="Tekst podstawowy 31"/>
    <w:basedOn w:val="Normalny"/>
    <w:rsid w:val="006712E5"/>
    <w:pPr>
      <w:overflowPunct w:val="0"/>
      <w:autoSpaceDE w:val="0"/>
      <w:autoSpaceDN w:val="0"/>
      <w:adjustRightInd w:val="0"/>
      <w:jc w:val="both"/>
      <w:textAlignment w:val="baseline"/>
    </w:pPr>
    <w:rPr>
      <w:szCs w:val="20"/>
      <w:lang w:val="fr-FR"/>
    </w:rPr>
  </w:style>
  <w:style w:type="paragraph" w:styleId="NormalnyWeb">
    <w:name w:val="Normal (Web)"/>
    <w:basedOn w:val="Normalny"/>
    <w:uiPriority w:val="99"/>
    <w:rsid w:val="006712E5"/>
    <w:pPr>
      <w:spacing w:before="100" w:beforeAutospacing="1" w:after="100" w:afterAutospacing="1"/>
    </w:pPr>
  </w:style>
  <w:style w:type="paragraph" w:styleId="Stopka">
    <w:name w:val="footer"/>
    <w:basedOn w:val="Normalny"/>
    <w:link w:val="StopkaZnak"/>
    <w:uiPriority w:val="99"/>
    <w:rsid w:val="006712E5"/>
    <w:pPr>
      <w:tabs>
        <w:tab w:val="center" w:pos="4536"/>
        <w:tab w:val="right" w:pos="9072"/>
      </w:tabs>
    </w:pPr>
  </w:style>
  <w:style w:type="character" w:customStyle="1" w:styleId="StopkaZnak">
    <w:name w:val="Stopka Znak"/>
    <w:link w:val="Stopka"/>
    <w:uiPriority w:val="99"/>
    <w:rsid w:val="006712E5"/>
    <w:rPr>
      <w:rFonts w:ascii="Times New Roman" w:eastAsia="MS Mincho" w:hAnsi="Times New Roman" w:cs="Times New Roman"/>
      <w:sz w:val="24"/>
      <w:szCs w:val="24"/>
      <w:lang w:eastAsia="pl-PL"/>
    </w:rPr>
  </w:style>
  <w:style w:type="paragraph" w:styleId="Tekstpodstawowy3">
    <w:name w:val="Body Text 3"/>
    <w:basedOn w:val="Normalny"/>
    <w:link w:val="Tekstpodstawowy3Znak"/>
    <w:rsid w:val="006712E5"/>
    <w:pPr>
      <w:jc w:val="both"/>
    </w:pPr>
    <w:rPr>
      <w:b/>
      <w:bCs/>
      <w:color w:val="FF0066"/>
      <w:szCs w:val="14"/>
    </w:rPr>
  </w:style>
  <w:style w:type="character" w:customStyle="1" w:styleId="Tekstpodstawowy3Znak">
    <w:name w:val="Tekst podstawowy 3 Znak"/>
    <w:link w:val="Tekstpodstawowy3"/>
    <w:rsid w:val="006712E5"/>
    <w:rPr>
      <w:rFonts w:ascii="Times New Roman" w:eastAsia="MS Mincho" w:hAnsi="Times New Roman" w:cs="Times New Roman"/>
      <w:b/>
      <w:bCs/>
      <w:color w:val="FF0066"/>
      <w:sz w:val="24"/>
      <w:szCs w:val="14"/>
      <w:lang w:eastAsia="pl-PL"/>
    </w:rPr>
  </w:style>
  <w:style w:type="paragraph" w:styleId="Tekstkomentarza">
    <w:name w:val="annotation text"/>
    <w:basedOn w:val="Normalny"/>
    <w:link w:val="TekstkomentarzaZnak"/>
    <w:uiPriority w:val="99"/>
    <w:semiHidden/>
    <w:rsid w:val="006712E5"/>
    <w:rPr>
      <w:sz w:val="20"/>
      <w:szCs w:val="20"/>
    </w:rPr>
  </w:style>
  <w:style w:type="character" w:customStyle="1" w:styleId="TekstkomentarzaZnak">
    <w:name w:val="Tekst komentarza Znak"/>
    <w:link w:val="Tekstkomentarza"/>
    <w:uiPriority w:val="99"/>
    <w:semiHidden/>
    <w:rsid w:val="006712E5"/>
    <w:rPr>
      <w:rFonts w:ascii="Times New Roman" w:eastAsia="MS Mincho"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6712E5"/>
    <w:rPr>
      <w:b/>
      <w:bCs/>
    </w:rPr>
  </w:style>
  <w:style w:type="character" w:customStyle="1" w:styleId="TematkomentarzaZnak">
    <w:name w:val="Temat komentarza Znak"/>
    <w:link w:val="Tematkomentarza"/>
    <w:uiPriority w:val="99"/>
    <w:rsid w:val="006712E5"/>
    <w:rPr>
      <w:rFonts w:ascii="Times New Roman" w:eastAsia="MS Mincho" w:hAnsi="Times New Roman" w:cs="Times New Roman"/>
      <w:b/>
      <w:bCs/>
      <w:sz w:val="20"/>
      <w:szCs w:val="20"/>
      <w:lang w:eastAsia="pl-PL"/>
    </w:rPr>
  </w:style>
  <w:style w:type="paragraph" w:styleId="Bezodstpw">
    <w:name w:val="No Spacing"/>
    <w:uiPriority w:val="1"/>
    <w:qFormat/>
    <w:rsid w:val="006712E5"/>
    <w:rPr>
      <w:rFonts w:ascii="Times New Roman" w:hAnsi="Times New Roman"/>
      <w:sz w:val="24"/>
      <w:szCs w:val="24"/>
      <w:lang w:eastAsia="en-US"/>
    </w:rPr>
  </w:style>
  <w:style w:type="paragraph" w:styleId="Akapitzlist">
    <w:name w:val="List Paragraph"/>
    <w:basedOn w:val="Normalny"/>
    <w:link w:val="AkapitzlistZnak"/>
    <w:uiPriority w:val="34"/>
    <w:qFormat/>
    <w:rsid w:val="006712E5"/>
    <w:pPr>
      <w:spacing w:after="200" w:line="276" w:lineRule="auto"/>
      <w:ind w:left="720"/>
      <w:contextualSpacing/>
    </w:pPr>
    <w:rPr>
      <w:rFonts w:ascii="Calibri" w:hAnsi="Calibri"/>
      <w:sz w:val="22"/>
      <w:szCs w:val="22"/>
      <w:lang w:eastAsia="ja-JP"/>
    </w:rPr>
  </w:style>
  <w:style w:type="character" w:styleId="Uwydatnienie">
    <w:name w:val="Emphasis"/>
    <w:uiPriority w:val="20"/>
    <w:qFormat/>
    <w:rsid w:val="006712E5"/>
    <w:rPr>
      <w:b/>
      <w:bCs/>
      <w:i w:val="0"/>
      <w:iCs w:val="0"/>
    </w:rPr>
  </w:style>
  <w:style w:type="paragraph" w:styleId="Tekstdymka">
    <w:name w:val="Balloon Text"/>
    <w:basedOn w:val="Normalny"/>
    <w:link w:val="TekstdymkaZnak"/>
    <w:uiPriority w:val="99"/>
    <w:semiHidden/>
    <w:unhideWhenUsed/>
    <w:rsid w:val="006712E5"/>
    <w:rPr>
      <w:rFonts w:ascii="Tahoma" w:hAnsi="Tahoma"/>
      <w:sz w:val="16"/>
      <w:szCs w:val="16"/>
    </w:rPr>
  </w:style>
  <w:style w:type="character" w:customStyle="1" w:styleId="TekstdymkaZnak">
    <w:name w:val="Tekst dymka Znak"/>
    <w:link w:val="Tekstdymka"/>
    <w:uiPriority w:val="99"/>
    <w:semiHidden/>
    <w:rsid w:val="006712E5"/>
    <w:rPr>
      <w:rFonts w:ascii="Tahoma" w:eastAsia="MS Mincho" w:hAnsi="Tahoma" w:cs="Tahoma"/>
      <w:sz w:val="16"/>
      <w:szCs w:val="16"/>
      <w:lang w:eastAsia="pl-PL"/>
    </w:rPr>
  </w:style>
  <w:style w:type="paragraph" w:styleId="Nagwek">
    <w:name w:val="header"/>
    <w:basedOn w:val="Normalny"/>
    <w:link w:val="NagwekZnak"/>
    <w:uiPriority w:val="99"/>
    <w:unhideWhenUsed/>
    <w:rsid w:val="00883D7E"/>
    <w:pPr>
      <w:tabs>
        <w:tab w:val="center" w:pos="4536"/>
        <w:tab w:val="right" w:pos="9072"/>
      </w:tabs>
    </w:pPr>
  </w:style>
  <w:style w:type="character" w:customStyle="1" w:styleId="NagwekZnak">
    <w:name w:val="Nagłówek Znak"/>
    <w:link w:val="Nagwek"/>
    <w:uiPriority w:val="99"/>
    <w:rsid w:val="00883D7E"/>
    <w:rPr>
      <w:rFonts w:ascii="Times New Roman" w:eastAsia="MS Mincho" w:hAnsi="Times New Roman" w:cs="Times New Roman"/>
      <w:sz w:val="24"/>
      <w:szCs w:val="24"/>
      <w:lang w:eastAsia="pl-PL"/>
    </w:rPr>
  </w:style>
  <w:style w:type="paragraph" w:customStyle="1" w:styleId="TableContents">
    <w:name w:val="Table Contents"/>
    <w:basedOn w:val="Normalny"/>
    <w:rsid w:val="004C58AD"/>
    <w:pPr>
      <w:widowControl w:val="0"/>
      <w:suppressLineNumbers/>
      <w:suppressAutoHyphens/>
      <w:autoSpaceDN w:val="0"/>
      <w:textAlignment w:val="baseline"/>
    </w:pPr>
    <w:rPr>
      <w:rFonts w:eastAsia="Arial Unicode MS" w:cs="Arial Unicode MS"/>
      <w:kern w:val="3"/>
      <w:lang w:eastAsia="zh-CN" w:bidi="hi-IN"/>
    </w:rPr>
  </w:style>
  <w:style w:type="table" w:styleId="Tabela-Siatka">
    <w:name w:val="Table Grid"/>
    <w:basedOn w:val="Standardowy"/>
    <w:uiPriority w:val="39"/>
    <w:rsid w:val="004020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basedOn w:val="Domylnaczcionkaakapitu"/>
    <w:link w:val="Akapitzlist"/>
    <w:uiPriority w:val="34"/>
    <w:rsid w:val="007C3C8D"/>
    <w:rPr>
      <w:rFonts w:eastAsia="MS Mincho"/>
      <w:sz w:val="22"/>
      <w:szCs w:val="22"/>
      <w:lang w:eastAsia="ja-JP"/>
    </w:rPr>
  </w:style>
  <w:style w:type="paragraph" w:customStyle="1" w:styleId="Akapitzlist1">
    <w:name w:val="Akapit z listą1"/>
    <w:basedOn w:val="Normalny"/>
    <w:rsid w:val="0075070B"/>
    <w:pPr>
      <w:spacing w:after="200" w:line="276" w:lineRule="auto"/>
      <w:ind w:left="720"/>
    </w:pPr>
    <w:rPr>
      <w:rFonts w:ascii="Calibri" w:eastAsia="Times New Roman" w:hAnsi="Calibri"/>
      <w:sz w:val="22"/>
      <w:szCs w:val="22"/>
      <w:lang w:eastAsia="en-US"/>
    </w:rPr>
  </w:style>
  <w:style w:type="character" w:styleId="Pogrubienie">
    <w:name w:val="Strong"/>
    <w:basedOn w:val="Domylnaczcionkaakapitu"/>
    <w:uiPriority w:val="22"/>
    <w:qFormat/>
    <w:rsid w:val="001A0A9A"/>
    <w:rPr>
      <w:rFonts w:cs="Times New Roman"/>
      <w:b/>
      <w:bCs/>
    </w:rPr>
  </w:style>
  <w:style w:type="character" w:customStyle="1" w:styleId="apple-converted-space">
    <w:name w:val="apple-converted-space"/>
    <w:basedOn w:val="Domylnaczcionkaakapitu"/>
    <w:rsid w:val="001A0A9A"/>
    <w:rPr>
      <w:rFonts w:cs="Times New Roman"/>
    </w:rPr>
  </w:style>
  <w:style w:type="character" w:customStyle="1" w:styleId="Nagwek2Znak">
    <w:name w:val="Nagłówek 2 Znak"/>
    <w:basedOn w:val="Domylnaczcionkaakapitu"/>
    <w:link w:val="Nagwek2"/>
    <w:uiPriority w:val="9"/>
    <w:semiHidden/>
    <w:rsid w:val="00252EA3"/>
    <w:rPr>
      <w:rFonts w:ascii="Cambria" w:eastAsia="Times New Roman" w:hAnsi="Cambria" w:cs="Times New Roman"/>
      <w:b/>
      <w:bCs/>
      <w:i/>
      <w:iCs/>
      <w:sz w:val="28"/>
      <w:szCs w:val="28"/>
    </w:rPr>
  </w:style>
  <w:style w:type="paragraph" w:customStyle="1" w:styleId="NoSpacing1">
    <w:name w:val="No Spacing1"/>
    <w:rsid w:val="00252EA3"/>
    <w:rPr>
      <w:sz w:val="22"/>
      <w:szCs w:val="22"/>
      <w:lang w:eastAsia="en-US"/>
    </w:rPr>
  </w:style>
  <w:style w:type="character" w:customStyle="1" w:styleId="Domylnaczcionkaakapitu1">
    <w:name w:val="Domyślna czcionka akapitu1"/>
    <w:rsid w:val="00252EA3"/>
  </w:style>
  <w:style w:type="character" w:customStyle="1" w:styleId="title-1">
    <w:name w:val="title-1"/>
    <w:basedOn w:val="Domylnaczcionkaakapitu"/>
    <w:rsid w:val="00252EA3"/>
  </w:style>
  <w:style w:type="character" w:customStyle="1" w:styleId="txt">
    <w:name w:val="txt"/>
    <w:basedOn w:val="Domylnaczcionkaakapitu"/>
    <w:rsid w:val="00252EA3"/>
  </w:style>
  <w:style w:type="character" w:styleId="Hipercze">
    <w:name w:val="Hyperlink"/>
    <w:basedOn w:val="Domylnaczcionkaakapitu"/>
    <w:uiPriority w:val="99"/>
    <w:unhideWhenUsed/>
    <w:rsid w:val="00F22FE7"/>
    <w:rPr>
      <w:color w:val="0000FF"/>
      <w:u w:val="single"/>
    </w:rPr>
  </w:style>
  <w:style w:type="paragraph" w:styleId="Tekstpodstawowywcity">
    <w:name w:val="Body Text Indent"/>
    <w:basedOn w:val="Normalny"/>
    <w:link w:val="TekstpodstawowywcityZnak"/>
    <w:uiPriority w:val="99"/>
    <w:semiHidden/>
    <w:unhideWhenUsed/>
    <w:rsid w:val="009D1374"/>
    <w:pPr>
      <w:spacing w:after="120"/>
      <w:ind w:left="283"/>
    </w:pPr>
  </w:style>
  <w:style w:type="character" w:customStyle="1" w:styleId="TekstpodstawowywcityZnak">
    <w:name w:val="Tekst podstawowy wcięty Znak"/>
    <w:basedOn w:val="Domylnaczcionkaakapitu"/>
    <w:link w:val="Tekstpodstawowywcity"/>
    <w:uiPriority w:val="99"/>
    <w:semiHidden/>
    <w:rsid w:val="009D1374"/>
    <w:rPr>
      <w:rFonts w:ascii="Times New Roman" w:eastAsia="MS Mincho" w:hAnsi="Times New Roman"/>
      <w:sz w:val="24"/>
      <w:szCs w:val="24"/>
    </w:rPr>
  </w:style>
  <w:style w:type="table" w:customStyle="1" w:styleId="Tabela-Siatka3">
    <w:name w:val="Tabela - Siatka3"/>
    <w:basedOn w:val="Standardowy"/>
    <w:uiPriority w:val="59"/>
    <w:rsid w:val="00591955"/>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2047">
      <w:bodyDiv w:val="1"/>
      <w:marLeft w:val="0"/>
      <w:marRight w:val="0"/>
      <w:marTop w:val="0"/>
      <w:marBottom w:val="0"/>
      <w:divBdr>
        <w:top w:val="none" w:sz="0" w:space="0" w:color="auto"/>
        <w:left w:val="none" w:sz="0" w:space="0" w:color="auto"/>
        <w:bottom w:val="none" w:sz="0" w:space="0" w:color="auto"/>
        <w:right w:val="none" w:sz="0" w:space="0" w:color="auto"/>
      </w:divBdr>
    </w:div>
    <w:div w:id="428081155">
      <w:bodyDiv w:val="1"/>
      <w:marLeft w:val="0"/>
      <w:marRight w:val="0"/>
      <w:marTop w:val="0"/>
      <w:marBottom w:val="0"/>
      <w:divBdr>
        <w:top w:val="none" w:sz="0" w:space="0" w:color="auto"/>
        <w:left w:val="none" w:sz="0" w:space="0" w:color="auto"/>
        <w:bottom w:val="none" w:sz="0" w:space="0" w:color="auto"/>
        <w:right w:val="none" w:sz="0" w:space="0" w:color="auto"/>
      </w:divBdr>
    </w:div>
    <w:div w:id="445388143">
      <w:bodyDiv w:val="1"/>
      <w:marLeft w:val="0"/>
      <w:marRight w:val="0"/>
      <w:marTop w:val="0"/>
      <w:marBottom w:val="0"/>
      <w:divBdr>
        <w:top w:val="none" w:sz="0" w:space="0" w:color="auto"/>
        <w:left w:val="none" w:sz="0" w:space="0" w:color="auto"/>
        <w:bottom w:val="none" w:sz="0" w:space="0" w:color="auto"/>
        <w:right w:val="none" w:sz="0" w:space="0" w:color="auto"/>
      </w:divBdr>
    </w:div>
    <w:div w:id="606930301">
      <w:bodyDiv w:val="1"/>
      <w:marLeft w:val="0"/>
      <w:marRight w:val="0"/>
      <w:marTop w:val="0"/>
      <w:marBottom w:val="0"/>
      <w:divBdr>
        <w:top w:val="none" w:sz="0" w:space="0" w:color="auto"/>
        <w:left w:val="none" w:sz="0" w:space="0" w:color="auto"/>
        <w:bottom w:val="none" w:sz="0" w:space="0" w:color="auto"/>
        <w:right w:val="none" w:sz="0" w:space="0" w:color="auto"/>
      </w:divBdr>
    </w:div>
    <w:div w:id="736783780">
      <w:bodyDiv w:val="1"/>
      <w:marLeft w:val="0"/>
      <w:marRight w:val="0"/>
      <w:marTop w:val="0"/>
      <w:marBottom w:val="0"/>
      <w:divBdr>
        <w:top w:val="none" w:sz="0" w:space="0" w:color="auto"/>
        <w:left w:val="none" w:sz="0" w:space="0" w:color="auto"/>
        <w:bottom w:val="none" w:sz="0" w:space="0" w:color="auto"/>
        <w:right w:val="none" w:sz="0" w:space="0" w:color="auto"/>
      </w:divBdr>
    </w:div>
    <w:div w:id="743800179">
      <w:bodyDiv w:val="1"/>
      <w:marLeft w:val="0"/>
      <w:marRight w:val="0"/>
      <w:marTop w:val="0"/>
      <w:marBottom w:val="0"/>
      <w:divBdr>
        <w:top w:val="none" w:sz="0" w:space="0" w:color="auto"/>
        <w:left w:val="none" w:sz="0" w:space="0" w:color="auto"/>
        <w:bottom w:val="none" w:sz="0" w:space="0" w:color="auto"/>
        <w:right w:val="none" w:sz="0" w:space="0" w:color="auto"/>
      </w:divBdr>
    </w:div>
    <w:div w:id="820268301">
      <w:bodyDiv w:val="1"/>
      <w:marLeft w:val="0"/>
      <w:marRight w:val="0"/>
      <w:marTop w:val="0"/>
      <w:marBottom w:val="0"/>
      <w:divBdr>
        <w:top w:val="none" w:sz="0" w:space="0" w:color="auto"/>
        <w:left w:val="none" w:sz="0" w:space="0" w:color="auto"/>
        <w:bottom w:val="none" w:sz="0" w:space="0" w:color="auto"/>
        <w:right w:val="none" w:sz="0" w:space="0" w:color="auto"/>
      </w:divBdr>
    </w:div>
    <w:div w:id="1057124344">
      <w:bodyDiv w:val="1"/>
      <w:marLeft w:val="0"/>
      <w:marRight w:val="0"/>
      <w:marTop w:val="0"/>
      <w:marBottom w:val="0"/>
      <w:divBdr>
        <w:top w:val="none" w:sz="0" w:space="0" w:color="auto"/>
        <w:left w:val="none" w:sz="0" w:space="0" w:color="auto"/>
        <w:bottom w:val="none" w:sz="0" w:space="0" w:color="auto"/>
        <w:right w:val="none" w:sz="0" w:space="0" w:color="auto"/>
      </w:divBdr>
    </w:div>
    <w:div w:id="1583176429">
      <w:bodyDiv w:val="1"/>
      <w:marLeft w:val="0"/>
      <w:marRight w:val="0"/>
      <w:marTop w:val="0"/>
      <w:marBottom w:val="0"/>
      <w:divBdr>
        <w:top w:val="none" w:sz="0" w:space="0" w:color="auto"/>
        <w:left w:val="none" w:sz="0" w:space="0" w:color="auto"/>
        <w:bottom w:val="none" w:sz="0" w:space="0" w:color="auto"/>
        <w:right w:val="none" w:sz="0" w:space="0" w:color="auto"/>
      </w:divBdr>
    </w:div>
    <w:div w:id="1650935966">
      <w:bodyDiv w:val="1"/>
      <w:marLeft w:val="0"/>
      <w:marRight w:val="0"/>
      <w:marTop w:val="0"/>
      <w:marBottom w:val="0"/>
      <w:divBdr>
        <w:top w:val="none" w:sz="0" w:space="0" w:color="auto"/>
        <w:left w:val="none" w:sz="0" w:space="0" w:color="auto"/>
        <w:bottom w:val="none" w:sz="0" w:space="0" w:color="auto"/>
        <w:right w:val="none" w:sz="0" w:space="0" w:color="auto"/>
      </w:divBdr>
    </w:div>
    <w:div w:id="1767194648">
      <w:bodyDiv w:val="1"/>
      <w:marLeft w:val="0"/>
      <w:marRight w:val="0"/>
      <w:marTop w:val="0"/>
      <w:marBottom w:val="0"/>
      <w:divBdr>
        <w:top w:val="none" w:sz="0" w:space="0" w:color="auto"/>
        <w:left w:val="none" w:sz="0" w:space="0" w:color="auto"/>
        <w:bottom w:val="none" w:sz="0" w:space="0" w:color="auto"/>
        <w:right w:val="none" w:sz="0" w:space="0" w:color="auto"/>
      </w:divBdr>
    </w:div>
    <w:div w:id="20625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252C3-BD27-404A-BACB-92A62B6C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2462</Words>
  <Characters>14778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dc:creator>
  <cp:lastModifiedBy>Użytkownik004</cp:lastModifiedBy>
  <cp:revision>47</cp:revision>
  <cp:lastPrinted>2018-11-15T07:03:00Z</cp:lastPrinted>
  <dcterms:created xsi:type="dcterms:W3CDTF">2018-02-05T10:48:00Z</dcterms:created>
  <dcterms:modified xsi:type="dcterms:W3CDTF">2018-12-18T14:42:00Z</dcterms:modified>
</cp:coreProperties>
</file>